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UNIVERSIDADE FEDERAL DO ESPÍRITO SANTO (UFES) CENTRO UNIVERSITÁRIO NORTE DO ESPÍRITO SANTO (CEUNES) DEPARTAMENTO DE COMPUTAÇÃO E ELETRÔNICA (DCEL) BACHARELADO EM CIÊNCIA DA COMPUTAÇÃO</w:t>
      </w:r>
    </w:p>
    <w:p w:rsidR="00000000" w:rsidDel="00000000" w:rsidP="00000000" w:rsidRDefault="00000000" w:rsidRPr="00000000" w14:paraId="0000000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0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SINDROME RESPIRATÓRIA AGUDA GRAVE</w:t>
      </w:r>
    </w:p>
    <w:p w:rsidR="00000000" w:rsidDel="00000000" w:rsidP="00000000" w:rsidRDefault="00000000" w:rsidRPr="00000000" w14:paraId="0000001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1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1D">
      <w:pPr>
        <w:jc w:val="center"/>
        <w:rPr>
          <w:rFonts w:ascii="Arial" w:cs="Arial" w:eastAsia="Arial" w:hAnsi="Arial"/>
          <w:sz w:val="24"/>
          <w:szCs w:val="24"/>
        </w:rPr>
      </w:pPr>
      <w:r w:rsidDel="00000000" w:rsidR="00000000" w:rsidRPr="00000000">
        <w:br w:type="page"/>
      </w: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1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1">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SINDROME RESPIRATÓRIA AGUDA GRAVE</w:t>
      </w:r>
    </w:p>
    <w:p w:rsidR="00000000" w:rsidDel="00000000" w:rsidP="00000000" w:rsidRDefault="00000000" w:rsidRPr="00000000" w14:paraId="0000002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9">
      <w:pPr>
        <w:jc w:val="right"/>
        <w:rPr>
          <w:rFonts w:ascii="Arial" w:cs="Arial" w:eastAsia="Arial" w:hAnsi="Arial"/>
          <w:sz w:val="24"/>
          <w:szCs w:val="24"/>
        </w:rPr>
      </w:pPr>
      <w:r w:rsidDel="00000000" w:rsidR="00000000" w:rsidRPr="00000000">
        <w:rPr>
          <w:rFonts w:ascii="Arial" w:cs="Arial" w:eastAsia="Arial" w:hAnsi="Arial"/>
          <w:sz w:val="24"/>
          <w:szCs w:val="24"/>
          <w:rtl w:val="0"/>
        </w:rPr>
        <w:tab/>
        <w:tab/>
        <w:tab/>
        <w:tab/>
        <w:t xml:space="preserve"> </w:t>
      </w:r>
    </w:p>
    <w:p w:rsidR="00000000" w:rsidDel="00000000" w:rsidP="00000000" w:rsidRDefault="00000000" w:rsidRPr="00000000" w14:paraId="0000002A">
      <w:pPr>
        <w:ind w:left="4956"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Trabalho apresentado à disciplina de Trabalho de Conclusão de Curso I como requisito parcial à obtenção do grau de Bacharel em Ciência da Computação. Orientadora: Prof.ª Dra. Silvia das Dores Rissino.</w:t>
      </w:r>
    </w:p>
    <w:p w:rsidR="00000000" w:rsidDel="00000000" w:rsidP="00000000" w:rsidRDefault="00000000" w:rsidRPr="00000000" w14:paraId="0000002B">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C">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E">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F">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0">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1">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2">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3">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4">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3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37">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RESUMO</w:t>
      </w:r>
    </w:p>
    <w:p w:rsidR="00000000" w:rsidDel="00000000" w:rsidP="00000000" w:rsidRDefault="00000000" w:rsidRPr="00000000" w14:paraId="0000003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Nos últimos anos, o aumento do número de casos de Síndrome Respiratória Aguda Grave (SRAG) tem se tornado uma preocupação para a saúde pública. Esse crescimento tem sido observado em diversas faixas etárias e está associado à circulação de diferentes vírus respiratórios, como o Sars-CoV-2, influenza e vírus sincicial respiratório (Fiocruz, 2024).</w:t>
      </w:r>
    </w:p>
    <w:p w:rsidR="00000000" w:rsidDel="00000000" w:rsidP="00000000" w:rsidRDefault="00000000" w:rsidRPr="00000000" w14:paraId="0000003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análise preditiva tem se destacado como uma ferramenta essencial na prevenção de doenças e na identificação precoce de possíveis agravamentos, especialmente ao considerar as comorbidades dos pacientes. Essa abordagem utiliza dados históricos e algoritmos de aprendizado de máquina para prever riscos futuros e orientar intervenções preventivas. Diversas técnicas podem ser aplicadas nesse contexto, como modelos estatísticos tradicionais e métodos avançados de aprendizado de máquina, permitindo uma compreensão mais abrangente dos fatores que influenciam os desfechos clínicos (SEBRAE, 2024).</w:t>
      </w:r>
    </w:p>
    <w:p w:rsidR="00000000" w:rsidDel="00000000" w:rsidP="00000000" w:rsidRDefault="00000000" w:rsidRPr="00000000" w14:paraId="0000003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propõe a aplicação de diferentes técnicas de análise de dados para prever o desfecho clínico dos pacientes diagnosticados com SRAG. Serão consideradas abordagens estatísticas e modelos de aprendizado de máquina, como, por exemplo,</w:t>
      </w:r>
      <w:sdt>
        <w:sdtPr>
          <w:tag w:val="goog_rdk_0"/>
        </w:sdtPr>
        <w:sdtContent>
          <w:commentRangeStart w:id="0"/>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highlight w:val="cyan"/>
          <w:rtl w:val="0"/>
        </w:rPr>
        <w:t xml:space="preserve">Regressão Logística, Random Forest e XGBoost</w:t>
      </w:r>
      <w:r w:rsidDel="00000000" w:rsidR="00000000" w:rsidRPr="00000000">
        <w:rPr>
          <w:rFonts w:ascii="Arial" w:cs="Arial" w:eastAsia="Arial" w:hAnsi="Arial"/>
          <w:sz w:val="24"/>
          <w:szCs w:val="24"/>
          <w:rtl w:val="0"/>
        </w:rPr>
        <w:t xml:space="preserve">, além de outras possibilidades, como r</w:t>
      </w:r>
      <w:r w:rsidDel="00000000" w:rsidR="00000000" w:rsidRPr="00000000">
        <w:rPr>
          <w:rFonts w:ascii="Arial" w:cs="Arial" w:eastAsia="Arial" w:hAnsi="Arial"/>
          <w:sz w:val="24"/>
          <w:szCs w:val="24"/>
          <w:highlight w:val="cyan"/>
          <w:rtl w:val="0"/>
        </w:rPr>
        <w:t xml:space="preserve">edes neurais artificiais, Support Vector Machine (SVM) e K-Nearest Neighbors (KNN).</w:t>
      </w:r>
      <w:r w:rsidDel="00000000" w:rsidR="00000000" w:rsidRPr="00000000">
        <w:rPr>
          <w:rFonts w:ascii="Arial" w:cs="Arial" w:eastAsia="Arial" w:hAnsi="Arial"/>
          <w:sz w:val="24"/>
          <w:szCs w:val="24"/>
          <w:rtl w:val="0"/>
        </w:rPr>
        <w:t xml:space="preserve"> O estudo também discutirá </w:t>
      </w:r>
      <w:r w:rsidDel="00000000" w:rsidR="00000000" w:rsidRPr="00000000">
        <w:rPr>
          <w:rFonts w:ascii="Arial" w:cs="Arial" w:eastAsia="Arial" w:hAnsi="Arial"/>
          <w:sz w:val="24"/>
          <w:szCs w:val="24"/>
          <w:highlight w:val="cyan"/>
          <w:rtl w:val="0"/>
        </w:rPr>
        <w:t xml:space="preserve">técnicas de pré-processamento,</w:t>
      </w:r>
      <w:r w:rsidDel="00000000" w:rsidR="00000000" w:rsidRPr="00000000">
        <w:rPr>
          <w:rFonts w:ascii="Arial" w:cs="Arial" w:eastAsia="Arial" w:hAnsi="Arial"/>
          <w:sz w:val="24"/>
          <w:szCs w:val="24"/>
          <w:rtl w:val="0"/>
        </w:rPr>
        <w:t xml:space="preserve"> como </w:t>
      </w:r>
      <w:r w:rsidDel="00000000" w:rsidR="00000000" w:rsidRPr="00000000">
        <w:rPr>
          <w:rFonts w:ascii="Arial" w:cs="Arial" w:eastAsia="Arial" w:hAnsi="Arial"/>
          <w:sz w:val="24"/>
          <w:szCs w:val="24"/>
          <w:highlight w:val="cyan"/>
          <w:rtl w:val="0"/>
        </w:rPr>
        <w:t xml:space="preserve">normalização, balanceamento de classes e tratamento de valores ausentes,</w:t>
      </w:r>
      <w:commentRangeEnd w:id="0"/>
      <w:r w:rsidDel="00000000" w:rsidR="00000000" w:rsidRPr="00000000">
        <w:commentReference w:id="0"/>
      </w:r>
      <w:r w:rsidDel="00000000" w:rsidR="00000000" w:rsidRPr="00000000">
        <w:rPr>
          <w:rFonts w:ascii="Arial" w:cs="Arial" w:eastAsia="Arial" w:hAnsi="Arial"/>
          <w:sz w:val="24"/>
          <w:szCs w:val="24"/>
          <w:rtl w:val="0"/>
        </w:rPr>
        <w:t xml:space="preserve"> a fim de garantir maior qualidade na análise dos dados.</w:t>
      </w:r>
    </w:p>
    <w:p w:rsidR="00000000" w:rsidDel="00000000" w:rsidP="00000000" w:rsidRDefault="00000000" w:rsidRPr="00000000" w14:paraId="0000003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a realização da análise, serão explorados dados disponíveis no portal do DataSUS referentes ao ano de 2024, contemplando mais de 26.000 registros de indivíduos diagnosticados com SRAG. As variáveis de entrada consideradas inicialmente incluem idade, sexo, presença de comorbidades (diabetes, hipertensão, cardiopatia, obesidade, imunodepressão etc.), uso de ventilação mecânica, internação em UTI e vacinação contra COVID-19 e gripe. </w:t>
      </w:r>
    </w:p>
    <w:p w:rsidR="00000000" w:rsidDel="00000000" w:rsidP="00000000" w:rsidRDefault="00000000" w:rsidRPr="00000000" w14:paraId="0000003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entanto, essas variáveis poderão ser ajustadas ao longo do estudo, conforme a disponibilidade dos dados e a relevância estatística identificada nas análises exploratórias. Diferentes cenários de análise serão testados, avaliando quais variáveis possuem maior impacto na previsão do desfecho clínico e qual modelo apresenta melhor desempenho.</w:t>
      </w:r>
    </w:p>
    <w:p w:rsidR="00000000" w:rsidDel="00000000" w:rsidP="00000000" w:rsidRDefault="00000000" w:rsidRPr="00000000" w14:paraId="0000003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Espera-se que esta análise contribua para um melhor entendimento da progressão da SRAG, fornecendo subsídios para o aprimoramento das estratégias de monitoramento e tomada de decisão na área da saúde pública.</w:t>
      </w:r>
    </w:p>
    <w:p w:rsidR="00000000" w:rsidDel="00000000" w:rsidP="00000000" w:rsidRDefault="00000000" w:rsidRPr="00000000" w14:paraId="0000003E">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Palavras-chave:</w:t>
      </w:r>
      <w:r w:rsidDel="00000000" w:rsidR="00000000" w:rsidRPr="00000000">
        <w:rPr>
          <w:rFonts w:ascii="Arial" w:cs="Arial" w:eastAsia="Arial" w:hAnsi="Arial"/>
          <w:sz w:val="24"/>
          <w:szCs w:val="24"/>
          <w:rtl w:val="0"/>
        </w:rPr>
        <w:t xml:space="preserve"> Ciência de Dados, Síndrome Respiratória Aguda Grave (SRAG), Pré-processamento, Análise Preditiva, Correlação, Análise de Desfecho, Monitoramento de Doenças.</w:t>
      </w:r>
    </w:p>
    <w:p w:rsidR="00000000" w:rsidDel="00000000" w:rsidP="00000000" w:rsidRDefault="00000000" w:rsidRPr="00000000" w14:paraId="0000003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0">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ABSTRACT</w:t>
      </w:r>
    </w:p>
    <w:p w:rsidR="00000000" w:rsidDel="00000000" w:rsidP="00000000" w:rsidRDefault="00000000" w:rsidRPr="00000000" w14:paraId="0000004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recent years, the increasing number of cases of Severe Acute Respiratory Syndrome (SARS) has become a major public health concern. This growth has been observed across different age groups and is associated with the circulation of various respiratory viruses, such as Sars-CoV-2, influenza, and respiratory syncytial virus (Fiocruz, 2024).</w:t>
      </w:r>
    </w:p>
    <w:p w:rsidR="00000000" w:rsidDel="00000000" w:rsidP="00000000" w:rsidRDefault="00000000" w:rsidRPr="00000000" w14:paraId="0000004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Predictive analysis has emerged as an essential tool for disease prevention and the early identification of possible complications, especially when considering patients' comorbidities. This approach utilizes historical data and machine learning algorithms to predict future risks and guide preventive interventions. Various techniques can be applied in this context, including traditional statistical models and advanced machine learning methods, allowing for a broader understanding of the factors influencing clinical outcomes (SEBRAE, 2024).</w:t>
      </w:r>
    </w:p>
    <w:p w:rsidR="00000000" w:rsidDel="00000000" w:rsidP="00000000" w:rsidRDefault="00000000" w:rsidRPr="00000000" w14:paraId="0000004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proposes the application of different data analysis techniques to predict the clinical outcomes of patients diagnosed with SARS. Statistical approaches and machine learning models will be considered, such as Logistic Regression, Random Forest, and XGBoost, along with other possibilities like artificial neural networks, Support Vector Machine (SVM), and K-Nearest Neighbors (KNN). The study will also discuss preprocessing techniques, including normalization, class balancing, and handling of missing values, to ensure higher data analysis quality.</w:t>
      </w:r>
    </w:p>
    <w:p w:rsidR="00000000" w:rsidDel="00000000" w:rsidP="00000000" w:rsidRDefault="00000000" w:rsidRPr="00000000" w14:paraId="0000004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For the analysis, data available on the DataSUS portal for the year 2024 will be explored, covering more than 26,000 records of individuals diagnosed with SARS. The initially considered input variables include age, sex, presence of comorbidities (diabetes, hypertension, heart disease, obesity, immunosuppression, etc.), use of mechanical ventilation, ICU admission, and COVID-19 and flu vaccination. </w:t>
      </w:r>
    </w:p>
    <w:p w:rsidR="00000000" w:rsidDel="00000000" w:rsidP="00000000" w:rsidRDefault="00000000" w:rsidRPr="00000000" w14:paraId="0000004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However, these variables may be adjusted throughout the study, depending on data availability and statistical relevance identified in exploratory analyses. Different analytical scenarios will be tested to evaluate which variables have the greatest impact on clinical outcome prediction and which model performs best.</w:t>
      </w:r>
    </w:p>
    <w:p w:rsidR="00000000" w:rsidDel="00000000" w:rsidP="00000000" w:rsidRDefault="00000000" w:rsidRPr="00000000" w14:paraId="0000004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analysis is expected to contribute to a better understanding of SARS progression, providing insights for improving monitoring strategies and decision-making in public health.</w:t>
      </w:r>
    </w:p>
    <w:p w:rsidR="00000000" w:rsidDel="00000000" w:rsidP="00000000" w:rsidRDefault="00000000" w:rsidRPr="00000000" w14:paraId="0000004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Keywords:</w:t>
      </w:r>
      <w:r w:rsidDel="00000000" w:rsidR="00000000" w:rsidRPr="00000000">
        <w:rPr>
          <w:rFonts w:ascii="Arial" w:cs="Arial" w:eastAsia="Arial" w:hAnsi="Arial"/>
          <w:sz w:val="24"/>
          <w:szCs w:val="24"/>
          <w:rtl w:val="0"/>
        </w:rPr>
        <w:t xml:space="preserve"> Data Science, Severe Acute Respiratory Syndrome (SARS), Preprocessing, Predictive Analysis, Correlation, Outcome Analysis, Disease Monitoring.</w:t>
      </w:r>
      <w:r w:rsidDel="00000000" w:rsidR="00000000" w:rsidRPr="00000000">
        <w:br w:type="page"/>
      </w:r>
      <w:r w:rsidDel="00000000" w:rsidR="00000000" w:rsidRPr="00000000">
        <w:rPr>
          <w:rtl w:val="0"/>
        </w:rPr>
      </w:r>
    </w:p>
    <w:p w:rsidR="00000000" w:rsidDel="00000000" w:rsidP="00000000" w:rsidRDefault="00000000" w:rsidRPr="00000000" w14:paraId="00000048">
      <w:pPr>
        <w:spacing w:after="240" w:before="24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SIGLAS</w:t>
      </w:r>
    </w:p>
    <w:p w:rsidR="00000000" w:rsidDel="00000000" w:rsidP="00000000" w:rsidRDefault="00000000" w:rsidRPr="00000000" w14:paraId="0000004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SUS - Sistema Único de Saúde</w:t>
      </w:r>
    </w:p>
    <w:p w:rsidR="00000000" w:rsidDel="00000000" w:rsidP="00000000" w:rsidRDefault="00000000" w:rsidRPr="00000000" w14:paraId="0000004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SRAG - Síndrome Respiratória Aguda Grave</w:t>
      </w:r>
    </w:p>
    <w:p w:rsidR="00000000" w:rsidDel="00000000" w:rsidP="00000000" w:rsidRDefault="00000000" w:rsidRPr="00000000" w14:paraId="0000004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UTI - Unidade de terapia intensiva</w:t>
      </w:r>
    </w:p>
    <w:p w:rsidR="00000000" w:rsidDel="00000000" w:rsidP="00000000" w:rsidRDefault="00000000" w:rsidRPr="00000000" w14:paraId="0000004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KNN - K-Nearest Neighbors</w:t>
      </w:r>
    </w:p>
    <w:p w:rsidR="00000000" w:rsidDel="00000000" w:rsidP="00000000" w:rsidRDefault="00000000" w:rsidRPr="00000000" w14:paraId="0000004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SVM - Support Vector Machine</w:t>
      </w:r>
    </w:p>
    <w:p w:rsidR="00000000" w:rsidDel="00000000" w:rsidP="00000000" w:rsidRDefault="00000000" w:rsidRPr="00000000" w14:paraId="0000004E">
      <w:pPr>
        <w:spacing w:after="240" w:before="240" w:lineRule="auto"/>
        <w:jc w:val="both"/>
        <w:rPr>
          <w:rFonts w:ascii="Arial" w:cs="Arial" w:eastAsia="Arial" w:hAnsi="Arial"/>
          <w:i w:val="1"/>
          <w:sz w:val="24"/>
          <w:szCs w:val="24"/>
        </w:rPr>
      </w:pPr>
      <w:r w:rsidDel="00000000" w:rsidR="00000000" w:rsidRPr="00000000">
        <w:rPr>
          <w:rFonts w:ascii="Arial" w:cs="Arial" w:eastAsia="Arial" w:hAnsi="Arial"/>
          <w:sz w:val="24"/>
          <w:szCs w:val="24"/>
          <w:rtl w:val="0"/>
        </w:rPr>
        <w:t xml:space="preserve">COVID-19 - </w:t>
      </w:r>
      <w:r w:rsidDel="00000000" w:rsidR="00000000" w:rsidRPr="00000000">
        <w:rPr>
          <w:rFonts w:ascii="Arial" w:cs="Arial" w:eastAsia="Arial" w:hAnsi="Arial"/>
          <w:i w:val="1"/>
          <w:sz w:val="24"/>
          <w:szCs w:val="24"/>
          <w:rtl w:val="0"/>
        </w:rPr>
        <w:t xml:space="preserve">Corona Virus Disease </w:t>
      </w:r>
    </w:p>
    <w:p w:rsidR="00000000" w:rsidDel="00000000" w:rsidP="00000000" w:rsidRDefault="00000000" w:rsidRPr="00000000" w14:paraId="0000004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AI - Artificial Intelligence</w:t>
      </w:r>
    </w:p>
    <w:p w:rsidR="00000000" w:rsidDel="00000000" w:rsidP="00000000" w:rsidRDefault="00000000" w:rsidRPr="00000000" w14:paraId="0000005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ML - Machine Learning</w:t>
      </w:r>
    </w:p>
    <w:p w:rsidR="00000000" w:rsidDel="00000000" w:rsidP="00000000" w:rsidRDefault="00000000" w:rsidRPr="00000000" w14:paraId="00000051">
      <w:pPr>
        <w:spacing w:after="240" w:before="240" w:lineRule="auto"/>
        <w:jc w:val="both"/>
        <w:rPr>
          <w:rFonts w:ascii="Arial" w:cs="Arial" w:eastAsia="Arial" w:hAnsi="Arial"/>
          <w:i w:val="1"/>
          <w:sz w:val="24"/>
          <w:szCs w:val="24"/>
        </w:rPr>
      </w:pPr>
      <w:r w:rsidDel="00000000" w:rsidR="00000000" w:rsidRPr="00000000">
        <w:rPr>
          <w:rFonts w:ascii="Arial" w:cs="Arial" w:eastAsia="Arial" w:hAnsi="Arial"/>
          <w:sz w:val="24"/>
          <w:szCs w:val="24"/>
          <w:rtl w:val="0"/>
        </w:rPr>
        <w:t xml:space="preserve">KDD -  </w:t>
      </w:r>
      <w:r w:rsidDel="00000000" w:rsidR="00000000" w:rsidRPr="00000000">
        <w:rPr>
          <w:rFonts w:ascii="Arial" w:cs="Arial" w:eastAsia="Arial" w:hAnsi="Arial"/>
          <w:i w:val="1"/>
          <w:sz w:val="24"/>
          <w:szCs w:val="24"/>
          <w:rtl w:val="0"/>
        </w:rPr>
        <w:t xml:space="preserve">Knowledge Discovery in Databases</w:t>
      </w:r>
    </w:p>
    <w:p w:rsidR="00000000" w:rsidDel="00000000" w:rsidP="00000000" w:rsidRDefault="00000000" w:rsidRPr="00000000" w14:paraId="0000005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DataSUS - ??</w:t>
      </w:r>
    </w:p>
    <w:p w:rsidR="00000000" w:rsidDel="00000000" w:rsidP="00000000" w:rsidRDefault="00000000" w:rsidRPr="00000000" w14:paraId="0000005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SUS -  Sistema Único de Saúde</w:t>
      </w:r>
    </w:p>
    <w:p w:rsidR="00000000" w:rsidDel="00000000" w:rsidP="00000000" w:rsidRDefault="00000000" w:rsidRPr="00000000" w14:paraId="0000005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SG - Síndrome Gripal</w:t>
      </w:r>
    </w:p>
    <w:p w:rsidR="00000000" w:rsidDel="00000000" w:rsidP="00000000" w:rsidRDefault="00000000" w:rsidRPr="00000000" w14:paraId="0000005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SVS - Secretaria de Vigilância em Saúde</w:t>
      </w:r>
    </w:p>
    <w:p w:rsidR="00000000" w:rsidDel="00000000" w:rsidP="00000000" w:rsidRDefault="00000000" w:rsidRPr="00000000" w14:paraId="0000005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MS - Ministério da Saúde</w:t>
      </w:r>
    </w:p>
    <w:p w:rsidR="00000000" w:rsidDel="00000000" w:rsidP="00000000" w:rsidRDefault="00000000" w:rsidRPr="00000000" w14:paraId="00000057">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8">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9">
      <w:pPr>
        <w:spacing w:after="240" w:before="240" w:lineRule="auto"/>
        <w:jc w:val="both"/>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A">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SUMÁRIO</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INTRODUÇÃO</w:t>
      </w:r>
    </w:p>
    <w:p w:rsidR="00000000" w:rsidDel="00000000" w:rsidP="00000000" w:rsidRDefault="00000000" w:rsidRPr="00000000" w14:paraId="0000005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PROBLEMA E HIPÓTESE</w:t>
      </w:r>
    </w:p>
    <w:p w:rsidR="00000000" w:rsidDel="00000000" w:rsidP="00000000" w:rsidRDefault="00000000" w:rsidRPr="00000000" w14:paraId="0000005D">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2.1 PROBLEMA DE PESQUISA</w:t>
      </w:r>
    </w:p>
    <w:p w:rsidR="00000000" w:rsidDel="00000000" w:rsidP="00000000" w:rsidRDefault="00000000" w:rsidRPr="00000000" w14:paraId="0000005E">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2.2 HIPÓTESE</w:t>
      </w:r>
    </w:p>
    <w:p w:rsidR="00000000" w:rsidDel="00000000" w:rsidP="00000000" w:rsidRDefault="00000000" w:rsidRPr="00000000" w14:paraId="0000005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sdt>
        <w:sdtPr>
          <w:tag w:val="goog_rdk_1"/>
        </w:sdtPr>
        <w:sdtContent>
          <w:commentRangeStart w:id="1"/>
        </w:sdtContent>
      </w:sdt>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REFERENCIAL TEÓRICO</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60">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3.1 SRAG (SÍNDROME RESPIRATÓRIA AGUDA GRAVE)</w:t>
      </w:r>
    </w:p>
    <w:p w:rsidR="00000000" w:rsidDel="00000000" w:rsidP="00000000" w:rsidRDefault="00000000" w:rsidRPr="00000000" w14:paraId="00000061">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3.2 </w:t>
      </w:r>
      <w:sdt>
        <w:sdtPr>
          <w:tag w:val="goog_rdk_2"/>
        </w:sdtPr>
        <w:sdtContent>
          <w:commentRangeStart w:id="2"/>
        </w:sdtContent>
      </w:sdt>
      <w:r w:rsidDel="00000000" w:rsidR="00000000" w:rsidRPr="00000000">
        <w:rPr>
          <w:rFonts w:ascii="Arial" w:cs="Arial" w:eastAsia="Arial" w:hAnsi="Arial"/>
          <w:sz w:val="24"/>
          <w:szCs w:val="24"/>
          <w:rtl w:val="0"/>
        </w:rPr>
        <w:t xml:space="preserve">ANÁLISE DE DADOS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62">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3.2.1 Estatística tradicional vs. Aprendizado de máquina</w:t>
      </w:r>
    </w:p>
    <w:p w:rsidR="00000000" w:rsidDel="00000000" w:rsidP="00000000" w:rsidRDefault="00000000" w:rsidRPr="00000000" w14:paraId="00000063">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3.3 ANÁLISE DE DADOS (DATASUS)</w:t>
      </w:r>
    </w:p>
    <w:p w:rsidR="00000000" w:rsidDel="00000000" w:rsidP="00000000" w:rsidRDefault="00000000" w:rsidRPr="00000000" w14:paraId="00000064">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3.3.1 Dados abertos (definição)</w:t>
      </w:r>
    </w:p>
    <w:p w:rsidR="00000000" w:rsidDel="00000000" w:rsidP="00000000" w:rsidRDefault="00000000" w:rsidRPr="00000000" w14:paraId="00000065">
      <w:pPr>
        <w:ind w:left="708" w:firstLine="0"/>
        <w:rPr>
          <w:rFonts w:ascii="Arial" w:cs="Arial" w:eastAsia="Arial" w:hAnsi="Arial"/>
          <w:sz w:val="24"/>
          <w:szCs w:val="24"/>
        </w:rPr>
      </w:pPr>
      <w:sdt>
        <w:sdtPr>
          <w:tag w:val="goog_rdk_3"/>
        </w:sdtPr>
        <w:sdtContent>
          <w:commentRangeStart w:id="3"/>
        </w:sdtContent>
      </w:sdt>
      <w:sdt>
        <w:sdtPr>
          <w:tag w:val="goog_rdk_4"/>
        </w:sdtPr>
        <w:sdtContent>
          <w:commentRangeStart w:id="4"/>
        </w:sdtContent>
      </w:sdt>
      <w:r w:rsidDel="00000000" w:rsidR="00000000" w:rsidRPr="00000000">
        <w:rPr>
          <w:rFonts w:ascii="Arial" w:cs="Arial" w:eastAsia="Arial" w:hAnsi="Arial"/>
          <w:sz w:val="24"/>
          <w:szCs w:val="24"/>
          <w:rtl w:val="0"/>
        </w:rPr>
        <w:t xml:space="preserve">3.4 PRÉ-PROCESSAMENTO DE DADOS</w:t>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66">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3.4.1 Tratamento de valores ausentes</w:t>
      </w:r>
    </w:p>
    <w:p w:rsidR="00000000" w:rsidDel="00000000" w:rsidP="00000000" w:rsidRDefault="00000000" w:rsidRPr="00000000" w14:paraId="00000067">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3.4.2 Normalização de variáveis</w:t>
      </w:r>
    </w:p>
    <w:p w:rsidR="00000000" w:rsidDel="00000000" w:rsidP="00000000" w:rsidRDefault="00000000" w:rsidRPr="00000000" w14:paraId="00000068">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3.4.3 Balanceamento de classes</w:t>
      </w:r>
    </w:p>
    <w:p w:rsidR="00000000" w:rsidDel="00000000" w:rsidP="00000000" w:rsidRDefault="00000000" w:rsidRPr="00000000" w14:paraId="00000069">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 TÉCNICAS DE ANÁLISE </w:t>
      </w:r>
      <w:r w:rsidDel="00000000" w:rsidR="00000000" w:rsidRPr="00000000">
        <w:rPr>
          <w:rFonts w:ascii="Arial" w:cs="Arial" w:eastAsia="Arial" w:hAnsi="Arial"/>
          <w:sz w:val="24"/>
          <w:szCs w:val="24"/>
          <w:rtl w:val="0"/>
        </w:rPr>
        <w:t xml:space="preserve">(Preditiva em Saúde)</w:t>
      </w:r>
      <w:r w:rsidDel="00000000" w:rsidR="00000000" w:rsidRPr="00000000">
        <w:rPr>
          <w:rtl w:val="0"/>
        </w:rPr>
      </w:r>
    </w:p>
    <w:p w:rsidR="00000000" w:rsidDel="00000000" w:rsidP="00000000" w:rsidRDefault="00000000" w:rsidRPr="00000000" w14:paraId="0000006A">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3.5.1 ALGORITMOS</w:t>
      </w:r>
    </w:p>
    <w:p w:rsidR="00000000" w:rsidDel="00000000" w:rsidP="00000000" w:rsidRDefault="00000000" w:rsidRPr="00000000" w14:paraId="0000006B">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3.5.1.1 </w:t>
      </w:r>
      <w:r w:rsidDel="00000000" w:rsidR="00000000" w:rsidRPr="00000000">
        <w:rPr>
          <w:rFonts w:ascii="Arial" w:cs="Arial" w:eastAsia="Arial" w:hAnsi="Arial"/>
          <w:b w:val="1"/>
          <w:sz w:val="24"/>
          <w:szCs w:val="24"/>
          <w:rtl w:val="0"/>
        </w:rPr>
        <w:t xml:space="preserve">Regressão Logística</w:t>
      </w:r>
      <w:r w:rsidDel="00000000" w:rsidR="00000000" w:rsidRPr="00000000">
        <w:rPr>
          <w:rtl w:val="0"/>
        </w:rPr>
      </w:r>
    </w:p>
    <w:p w:rsidR="00000000" w:rsidDel="00000000" w:rsidP="00000000" w:rsidRDefault="00000000" w:rsidRPr="00000000" w14:paraId="0000006C">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3.5.1.2 Random Forest</w:t>
      </w:r>
    </w:p>
    <w:p w:rsidR="00000000" w:rsidDel="00000000" w:rsidP="00000000" w:rsidRDefault="00000000" w:rsidRPr="00000000" w14:paraId="0000006D">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ab/>
        <w:t xml:space="preserve">3.5.1.3 XGBoost</w:t>
      </w:r>
    </w:p>
    <w:p w:rsidR="00000000" w:rsidDel="00000000" w:rsidP="00000000" w:rsidRDefault="00000000" w:rsidRPr="00000000" w14:paraId="0000006E">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3.5.1.4 Redes Neurais Artificiais</w:t>
      </w:r>
    </w:p>
    <w:p w:rsidR="00000000" w:rsidDel="00000000" w:rsidP="00000000" w:rsidRDefault="00000000" w:rsidRPr="00000000" w14:paraId="0000006F">
      <w:pPr>
        <w:ind w:left="214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3.5.1.5 SVM e KNN</w:t>
        <w:tab/>
      </w:r>
    </w:p>
    <w:p w:rsidR="00000000" w:rsidDel="00000000" w:rsidP="00000000" w:rsidRDefault="00000000" w:rsidRPr="00000000" w14:paraId="00000070">
      <w:pPr>
        <w:ind w:left="214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3.5.1.6 Árvores de Decisão</w:t>
        <w:tab/>
      </w:r>
    </w:p>
    <w:p w:rsidR="00000000" w:rsidDel="00000000" w:rsidP="00000000" w:rsidRDefault="00000000" w:rsidRPr="00000000" w14:paraId="00000071">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3.5.2 APRENDIZADO DE MÁQUINA</w:t>
      </w:r>
    </w:p>
    <w:p w:rsidR="00000000" w:rsidDel="00000000" w:rsidP="00000000" w:rsidRDefault="00000000" w:rsidRPr="00000000" w14:paraId="00000072">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3.5.2.1 Supervisionado</w:t>
      </w:r>
    </w:p>
    <w:p w:rsidR="00000000" w:rsidDel="00000000" w:rsidP="00000000" w:rsidRDefault="00000000" w:rsidRPr="00000000" w14:paraId="00000073">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3.5.2.2 Não Supervisionado</w:t>
      </w:r>
    </w:p>
    <w:p w:rsidR="00000000" w:rsidDel="00000000" w:rsidP="00000000" w:rsidRDefault="00000000" w:rsidRPr="00000000" w14:paraId="00000074">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3.5.3 COMPARAÇÃO (***)</w:t>
      </w:r>
    </w:p>
    <w:p w:rsidR="00000000" w:rsidDel="00000000" w:rsidP="00000000" w:rsidRDefault="00000000" w:rsidRPr="00000000" w14:paraId="0000007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OBJETIVOS</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4.1 OBJETIVO GERAL</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4.2 OBJETIVOS ESPECÍFICOS</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METODOLOGIA</w:t>
      </w:r>
    </w:p>
    <w:p w:rsidR="00000000" w:rsidDel="00000000" w:rsidP="00000000" w:rsidRDefault="00000000" w:rsidRPr="00000000" w14:paraId="0000007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CRONOGRAMA</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REFERÊNCIAS BIBLIOGRÁFICAS</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sz w:val="24"/>
          <w:szCs w:val="24"/>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INTRODUÇÃO</w:t>
      </w:r>
      <w:r w:rsidDel="00000000" w:rsidR="00000000" w:rsidRPr="00000000">
        <w:rPr>
          <w:rtl w:val="0"/>
        </w:rPr>
      </w:r>
    </w:p>
    <w:p w:rsidR="00000000" w:rsidDel="00000000" w:rsidP="00000000" w:rsidRDefault="00000000" w:rsidRPr="00000000" w14:paraId="0000007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w:t>
      </w:r>
      <w:sdt>
        <w:sdtPr>
          <w:tag w:val="goog_rdk_5"/>
        </w:sdtPr>
        <w:sdtContent>
          <w:commentRangeStart w:id="5"/>
        </w:sdtContent>
      </w:sdt>
      <w:r w:rsidDel="00000000" w:rsidR="00000000" w:rsidRPr="00000000">
        <w:rPr>
          <w:rFonts w:ascii="Arial" w:cs="Arial" w:eastAsia="Arial" w:hAnsi="Arial"/>
          <w:sz w:val="24"/>
          <w:szCs w:val="24"/>
          <w:rtl w:val="0"/>
        </w:rPr>
        <w:t xml:space="preserve">(Paim, 2020)</w:t>
      </w:r>
      <w:commentRangeEnd w:id="5"/>
      <w:r w:rsidDel="00000000" w:rsidR="00000000" w:rsidRPr="00000000">
        <w:commentReference w:id="5"/>
      </w:r>
      <w:r w:rsidDel="00000000" w:rsidR="00000000" w:rsidRPr="00000000">
        <w:rPr>
          <w:rFonts w:ascii="Arial" w:cs="Arial" w:eastAsia="Arial" w:hAnsi="Arial"/>
          <w:sz w:val="24"/>
          <w:szCs w:val="24"/>
          <w:rtl w:val="0"/>
        </w:rPr>
        <w:t xml:space="preserve">.  Além disso, com a pandemia de COVID-19 ficou evidente a importância da modernização dos sistemas de monitoramento e previsão de surtos, tornando essencial o uso de técnicas avançadas de análise de dados para auxiliar na tomada de decisões </w:t>
      </w:r>
      <w:sdt>
        <w:sdtPr>
          <w:tag w:val="goog_rdk_6"/>
        </w:sdtPr>
        <w:sdtContent>
          <w:commentRangeStart w:id="6"/>
        </w:sdtContent>
      </w:sdt>
      <w:r w:rsidDel="00000000" w:rsidR="00000000" w:rsidRPr="00000000">
        <w:rPr>
          <w:rFonts w:ascii="Arial" w:cs="Arial" w:eastAsia="Arial" w:hAnsi="Arial"/>
          <w:sz w:val="24"/>
          <w:szCs w:val="24"/>
          <w:rtl w:val="0"/>
        </w:rPr>
        <w:t xml:space="preserve">(Silva e Silva Neto, 2022)</w:t>
      </w:r>
      <w:commentRangeEnd w:id="6"/>
      <w:r w:rsidDel="00000000" w:rsidR="00000000" w:rsidRPr="00000000">
        <w:commentReference w:id="6"/>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w:t>
      </w:r>
      <w:sdt>
        <w:sdtPr>
          <w:tag w:val="goog_rdk_7"/>
        </w:sdtPr>
        <w:sdtContent>
          <w:commentRangeStart w:id="7"/>
        </w:sdtContent>
      </w:sdt>
      <w:r w:rsidDel="00000000" w:rsidR="00000000" w:rsidRPr="00000000">
        <w:rPr>
          <w:rFonts w:ascii="Arial" w:cs="Arial" w:eastAsia="Arial" w:hAnsi="Arial"/>
          <w:sz w:val="24"/>
          <w:szCs w:val="24"/>
          <w:rtl w:val="0"/>
        </w:rPr>
        <w:t xml:space="preserve">(Sena, 2021). </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7E">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(Artificial Intelligence - AI) e o aprendizado de máquina (Machine Learning - ML) vem sendo muito utilizadas para detectar padrões em pequeno e grandes volumes de dados, auxiliando no desenvolvimento de estratégias preventivas e na tomada de decisões clínicas </w:t>
      </w:r>
      <w:sdt>
        <w:sdtPr>
          <w:tag w:val="goog_rdk_8"/>
        </w:sdtPr>
        <w:sdtContent>
          <w:commentRangeStart w:id="8"/>
        </w:sdtContent>
      </w:sdt>
      <w:r w:rsidDel="00000000" w:rsidR="00000000" w:rsidRPr="00000000">
        <w:rPr>
          <w:rFonts w:ascii="Arial" w:cs="Arial" w:eastAsia="Arial" w:hAnsi="Arial"/>
          <w:sz w:val="24"/>
          <w:szCs w:val="24"/>
          <w:rtl w:val="0"/>
        </w:rPr>
        <w:t xml:space="preserve">(Sena, 2021)</w:t>
      </w:r>
      <w:commentRangeEnd w:id="8"/>
      <w:r w:rsidDel="00000000" w:rsidR="00000000" w:rsidRPr="00000000">
        <w:commentReference w:id="8"/>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utilização de tecnologias como o aprendizado de máquina e inteligência artificial tornam-se cada vez mais relevantes diante de doenças, como por exemplo a Síndrome Respiratória Aguda Grave (SRAG), que apresentam altos índices de hospitalização e mortalidade</w:t>
      </w:r>
      <w:r w:rsidDel="00000000" w:rsidR="00000000" w:rsidRPr="00000000">
        <w:rPr>
          <w:rFonts w:ascii="Arial" w:cs="Arial" w:eastAsia="Arial" w:hAnsi="Arial"/>
          <w:sz w:val="24"/>
          <w:szCs w:val="24"/>
          <w:rtl w:val="0"/>
        </w:rPr>
        <w:t xml:space="preserve"> </w:t>
      </w:r>
      <w:sdt>
        <w:sdtPr>
          <w:tag w:val="goog_rdk_9"/>
        </w:sdtPr>
        <w:sdtContent>
          <w:commentRangeStart w:id="9"/>
        </w:sdtContent>
      </w:sdt>
      <w:r w:rsidDel="00000000" w:rsidR="00000000" w:rsidRPr="00000000">
        <w:rPr>
          <w:rFonts w:ascii="Arial" w:cs="Arial" w:eastAsia="Arial" w:hAnsi="Arial"/>
          <w:sz w:val="24"/>
          <w:szCs w:val="24"/>
          <w:rtl w:val="0"/>
        </w:rPr>
        <w:t xml:space="preserve">(Belini, Ataide e Lochter, 2024)</w:t>
      </w:r>
      <w:commentRangeEnd w:id="9"/>
      <w:r w:rsidDel="00000000" w:rsidR="00000000" w:rsidRPr="00000000">
        <w:commentReference w:id="9"/>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8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Síndrome Respiratória Aguda Grave (SRAG) é uma condição respiratória severa causada por diferentes agentes infecciosos, incluindo </w:t>
      </w:r>
      <w:sdt>
        <w:sdtPr>
          <w:tag w:val="goog_rdk_10"/>
        </w:sdtPr>
        <w:sdtContent>
          <w:commentRangeStart w:id="10"/>
        </w:sdtContent>
      </w:sdt>
      <w:r w:rsidDel="00000000" w:rsidR="00000000" w:rsidRPr="00000000">
        <w:rPr>
          <w:rFonts w:ascii="Arial" w:cs="Arial" w:eastAsia="Arial" w:hAnsi="Arial"/>
          <w:sz w:val="24"/>
          <w:szCs w:val="24"/>
          <w:rtl w:val="0"/>
        </w:rPr>
        <w:t xml:space="preserve">SARS-CoV-2</w:t>
      </w:r>
      <w:r w:rsidDel="00000000" w:rsidR="00000000" w:rsidRPr="00000000">
        <w:rPr>
          <w:rFonts w:ascii="Arial" w:cs="Arial" w:eastAsia="Arial" w:hAnsi="Arial"/>
          <w:sz w:val="24"/>
          <w:szCs w:val="24"/>
          <w:vertAlign w:val="superscript"/>
        </w:rPr>
        <w:footnoteReference w:customMarkFollows="0" w:id="0"/>
      </w:r>
      <w:r w:rsidDel="00000000" w:rsidR="00000000" w:rsidRPr="00000000">
        <w:rPr>
          <w:rFonts w:ascii="Arial" w:cs="Arial" w:eastAsia="Arial" w:hAnsi="Arial"/>
          <w:sz w:val="24"/>
          <w:szCs w:val="24"/>
          <w:rtl w:val="0"/>
        </w:rPr>
        <w:t xml:space="preserve">, Influenza</w:t>
      </w:r>
      <w:r w:rsidDel="00000000" w:rsidR="00000000" w:rsidRPr="00000000">
        <w:rPr>
          <w:rFonts w:ascii="Arial" w:cs="Arial" w:eastAsia="Arial" w:hAnsi="Arial"/>
          <w:sz w:val="24"/>
          <w:szCs w:val="24"/>
          <w:vertAlign w:val="superscript"/>
        </w:rPr>
        <w:footnoteReference w:customMarkFollows="0" w:id="1"/>
      </w:r>
      <w:r w:rsidDel="00000000" w:rsidR="00000000" w:rsidRPr="00000000">
        <w:rPr>
          <w:rFonts w:ascii="Arial" w:cs="Arial" w:eastAsia="Arial" w:hAnsi="Arial"/>
          <w:sz w:val="24"/>
          <w:szCs w:val="24"/>
          <w:rtl w:val="0"/>
        </w:rPr>
        <w:t xml:space="preserve"> e Vírus Sincicial Respiratório</w:t>
      </w:r>
      <w:commentRangeEnd w:id="10"/>
      <w:r w:rsidDel="00000000" w:rsidR="00000000" w:rsidRPr="00000000">
        <w:commentReference w:id="10"/>
      </w:r>
      <w:r w:rsidDel="00000000" w:rsidR="00000000" w:rsidRPr="00000000">
        <w:rPr>
          <w:rFonts w:ascii="Arial" w:cs="Arial" w:eastAsia="Arial" w:hAnsi="Arial"/>
          <w:sz w:val="24"/>
          <w:szCs w:val="24"/>
          <w:rtl w:val="0"/>
        </w:rPr>
        <w:t xml:space="preserve">. O SRAG possui um impacto que tem sido crítico sobre o sistema de saúde, reforçando a necessidade de abordagens de prevenção e previsão para otimizar o atendimento e reduzir a mortalidade da população. </w:t>
      </w:r>
    </w:p>
    <w:p w:rsidR="00000000" w:rsidDel="00000000" w:rsidP="00000000" w:rsidRDefault="00000000" w:rsidRPr="00000000" w14:paraId="0000008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em  </w:t>
      </w:r>
      <w:sdt>
        <w:sdtPr>
          <w:tag w:val="goog_rdk_11"/>
        </w:sdtPr>
        <w:sdtContent>
          <w:commentRangeStart w:id="11"/>
        </w:sdtContent>
      </w:sdt>
      <w:r w:rsidDel="00000000" w:rsidR="00000000" w:rsidRPr="00000000">
        <w:rPr>
          <w:rFonts w:ascii="Arial" w:cs="Arial" w:eastAsia="Arial" w:hAnsi="Arial"/>
          <w:sz w:val="24"/>
          <w:szCs w:val="24"/>
          <w:rtl w:val="0"/>
        </w:rPr>
        <w:t xml:space="preserve">UTI</w:t>
      </w:r>
      <w:commentRangeEnd w:id="11"/>
      <w:r w:rsidDel="00000000" w:rsidR="00000000" w:rsidRPr="00000000">
        <w:commentReference w:id="11"/>
      </w:r>
      <w:r w:rsidDel="00000000" w:rsidR="00000000" w:rsidRPr="00000000">
        <w:rPr>
          <w:rFonts w:ascii="Arial" w:cs="Arial" w:eastAsia="Arial" w:hAnsi="Arial"/>
          <w:sz w:val="24"/>
          <w:szCs w:val="24"/>
          <w:vertAlign w:val="superscript"/>
        </w:rPr>
        <w:footnoteReference w:customMarkFollows="0" w:id="2"/>
      </w:r>
      <w:r w:rsidDel="00000000" w:rsidR="00000000" w:rsidRPr="00000000">
        <w:rPr>
          <w:rFonts w:ascii="Arial" w:cs="Arial" w:eastAsia="Arial" w:hAnsi="Arial"/>
          <w:sz w:val="24"/>
          <w:szCs w:val="24"/>
          <w:rtl w:val="0"/>
        </w:rPr>
        <w:t xml:space="preserve"> e ventilação mecânica </w:t>
      </w:r>
      <w:sdt>
        <w:sdtPr>
          <w:tag w:val="goog_rdk_12"/>
        </w:sdtPr>
        <w:sdtContent>
          <w:commentRangeStart w:id="12"/>
        </w:sdtContent>
      </w:sdt>
      <w:r w:rsidDel="00000000" w:rsidR="00000000" w:rsidRPr="00000000">
        <w:rPr>
          <w:rFonts w:ascii="Arial" w:cs="Arial" w:eastAsia="Arial" w:hAnsi="Arial"/>
          <w:sz w:val="24"/>
          <w:szCs w:val="24"/>
          <w:rtl w:val="0"/>
        </w:rPr>
        <w:t xml:space="preserve">(Silva, 2021)</w:t>
      </w:r>
      <w:commentRangeEnd w:id="12"/>
      <w:r w:rsidDel="00000000" w:rsidR="00000000" w:rsidRPr="00000000">
        <w:commentReference w:id="12"/>
      </w:r>
      <w:r w:rsidDel="00000000" w:rsidR="00000000" w:rsidRPr="00000000">
        <w:rPr>
          <w:rFonts w:ascii="Arial" w:cs="Arial" w:eastAsia="Arial" w:hAnsi="Arial"/>
          <w:sz w:val="24"/>
          <w:szCs w:val="24"/>
          <w:rtl w:val="0"/>
        </w:rPr>
        <w:t xml:space="preserve">. Uma ferramenta que auxilia na previsão de casos de risco da Síndrome (SRAG) é a análise preditiva, é através dela que temos a possibilidade de uma resposta mais rápida e eficaz do sistema de saúde </w:t>
      </w:r>
      <w:r w:rsidDel="00000000" w:rsidR="00000000" w:rsidRPr="00000000">
        <w:rPr>
          <w:rFonts w:ascii="Arial" w:cs="Arial" w:eastAsia="Arial" w:hAnsi="Arial"/>
          <w:sz w:val="24"/>
          <w:szCs w:val="24"/>
          <w:rtl w:val="0"/>
        </w:rPr>
        <w:t xml:space="preserve">(</w:t>
      </w:r>
      <w:sdt>
        <w:sdtPr>
          <w:tag w:val="goog_rdk_13"/>
        </w:sdtPr>
        <w:sdtContent>
          <w:commentRangeStart w:id="13"/>
        </w:sdtContent>
      </w:sdt>
      <w:r w:rsidDel="00000000" w:rsidR="00000000" w:rsidRPr="00000000">
        <w:rPr>
          <w:rFonts w:ascii="Arial" w:cs="Arial" w:eastAsia="Arial" w:hAnsi="Arial"/>
          <w:sz w:val="24"/>
          <w:szCs w:val="24"/>
          <w:rtl w:val="0"/>
        </w:rPr>
        <w:t xml:space="preserve">Júnior</w:t>
      </w:r>
      <w:commentRangeEnd w:id="13"/>
      <w:r w:rsidDel="00000000" w:rsidR="00000000" w:rsidRPr="00000000">
        <w:commentReference w:id="13"/>
      </w:r>
      <w:r w:rsidDel="00000000" w:rsidR="00000000" w:rsidRPr="00000000">
        <w:rPr>
          <w:rFonts w:ascii="Arial" w:cs="Arial" w:eastAsia="Arial" w:hAnsi="Arial"/>
          <w:sz w:val="24"/>
          <w:szCs w:val="24"/>
          <w:rtl w:val="0"/>
        </w:rPr>
        <w:t xml:space="preserve">, 2024).</w:t>
      </w:r>
      <w:r w:rsidDel="00000000" w:rsidR="00000000" w:rsidRPr="00000000">
        <w:rPr>
          <w:rtl w:val="0"/>
        </w:rPr>
      </w:r>
    </w:p>
    <w:p w:rsidR="00000000" w:rsidDel="00000000" w:rsidP="00000000" w:rsidRDefault="00000000" w:rsidRPr="00000000" w14:paraId="0000008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w:t>
      </w:r>
      <w:r w:rsidDel="00000000" w:rsidR="00000000" w:rsidRPr="00000000">
        <w:rPr>
          <w:rFonts w:ascii="Arial" w:cs="Arial" w:eastAsia="Arial" w:hAnsi="Arial"/>
          <w:b w:val="1"/>
          <w:sz w:val="24"/>
          <w:szCs w:val="24"/>
          <w:rtl w:val="0"/>
        </w:rPr>
        <w:t xml:space="preserve">precoces/ preventivas</w:t>
      </w:r>
      <w:r w:rsidDel="00000000" w:rsidR="00000000" w:rsidRPr="00000000">
        <w:rPr>
          <w:rFonts w:ascii="Arial" w:cs="Arial" w:eastAsia="Arial" w:hAnsi="Arial"/>
          <w:sz w:val="24"/>
          <w:szCs w:val="24"/>
          <w:rtl w:val="0"/>
        </w:rPr>
        <w:t xml:space="preserve"> </w:t>
      </w:r>
      <w:sdt>
        <w:sdtPr>
          <w:tag w:val="goog_rdk_14"/>
        </w:sdtPr>
        <w:sdtContent>
          <w:commentRangeStart w:id="14"/>
        </w:sdtContent>
      </w:sdt>
      <w:r w:rsidDel="00000000" w:rsidR="00000000" w:rsidRPr="00000000">
        <w:rPr>
          <w:rFonts w:ascii="Arial" w:cs="Arial" w:eastAsia="Arial" w:hAnsi="Arial"/>
          <w:sz w:val="24"/>
          <w:szCs w:val="24"/>
          <w:rtl w:val="0"/>
        </w:rPr>
        <w:t xml:space="preserve">(Sena, 2021)</w:t>
      </w:r>
      <w:commentRangeEnd w:id="14"/>
      <w:r w:rsidDel="00000000" w:rsidR="00000000" w:rsidRPr="00000000">
        <w:commentReference w:id="14"/>
      </w:r>
      <w:r w:rsidDel="00000000" w:rsidR="00000000" w:rsidRPr="00000000">
        <w:rPr>
          <w:rFonts w:ascii="Arial" w:cs="Arial" w:eastAsia="Arial" w:hAnsi="Arial"/>
          <w:sz w:val="24"/>
          <w:szCs w:val="24"/>
          <w:rtl w:val="0"/>
        </w:rPr>
        <w:t xml:space="preserve">.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w:t>
      </w:r>
      <w:sdt>
        <w:sdtPr>
          <w:tag w:val="goog_rdk_15"/>
        </w:sdtPr>
        <w:sdtContent>
          <w:commentRangeStart w:id="15"/>
        </w:sdtContent>
      </w:sdt>
      <w:r w:rsidDel="00000000" w:rsidR="00000000" w:rsidRPr="00000000">
        <w:rPr>
          <w:rFonts w:ascii="Arial" w:cs="Arial" w:eastAsia="Arial" w:hAnsi="Arial"/>
          <w:sz w:val="24"/>
          <w:szCs w:val="24"/>
          <w:rtl w:val="0"/>
        </w:rPr>
        <w:t xml:space="preserve"> (Silva e Silva Neto, 2022)</w:t>
      </w:r>
      <w:commentRangeEnd w:id="15"/>
      <w:r w:rsidDel="00000000" w:rsidR="00000000" w:rsidRPr="00000000">
        <w:commentReference w:id="15"/>
      </w:r>
      <w:r w:rsidDel="00000000" w:rsidR="00000000" w:rsidRPr="00000000">
        <w:rPr>
          <w:rFonts w:ascii="Arial" w:cs="Arial" w:eastAsia="Arial" w:hAnsi="Arial"/>
          <w:sz w:val="24"/>
          <w:szCs w:val="24"/>
          <w:rtl w:val="0"/>
        </w:rPr>
        <w:t xml:space="preserve">.</w:t>
      </w:r>
    </w:p>
    <w:sdt>
      <w:sdtPr>
        <w:tag w:val="goog_rdk_19"/>
      </w:sdtPr>
      <w:sdtContent>
        <w:p w:rsidR="00000000" w:rsidDel="00000000" w:rsidP="00000000" w:rsidRDefault="00000000" w:rsidRPr="00000000" w14:paraId="00000083">
          <w:pPr>
            <w:spacing w:after="240" w:before="240" w:lineRule="auto"/>
            <w:jc w:val="both"/>
            <w:rPr>
              <w:del w:author="Iasmin Marques" w:id="0" w:date="2025-03-07T17:43:05Z"/>
              <w:rFonts w:ascii="Arial" w:cs="Arial" w:eastAsia="Arial" w:hAnsi="Arial"/>
              <w:sz w:val="24"/>
              <w:szCs w:val="24"/>
            </w:rPr>
          </w:pPr>
          <w:r w:rsidDel="00000000" w:rsidR="00000000" w:rsidRPr="00000000">
            <w:rPr>
              <w:rFonts w:ascii="Arial" w:cs="Arial" w:eastAsia="Arial" w:hAnsi="Arial"/>
              <w:sz w:val="24"/>
              <w:szCs w:val="24"/>
              <w:rtl w:val="0"/>
            </w:rPr>
            <w:t xml:space="preserve">O processo de análise de dados para predição de doenças segue a abordagem do </w:t>
          </w:r>
          <w:r w:rsidDel="00000000" w:rsidR="00000000" w:rsidRPr="00000000">
            <w:rPr>
              <w:rFonts w:ascii="Arial" w:cs="Arial" w:eastAsia="Arial" w:hAnsi="Arial"/>
              <w:i w:val="1"/>
              <w:sz w:val="24"/>
              <w:szCs w:val="24"/>
              <w:rtl w:val="0"/>
            </w:rPr>
            <w:t xml:space="preserve">Knowledge Discovery in Databases</w:t>
          </w:r>
          <w:r w:rsidDel="00000000" w:rsidR="00000000" w:rsidRPr="00000000">
            <w:rPr>
              <w:rFonts w:ascii="Arial" w:cs="Arial" w:eastAsia="Arial" w:hAnsi="Arial"/>
              <w:sz w:val="24"/>
              <w:szCs w:val="24"/>
              <w:rtl w:val="0"/>
            </w:rPr>
            <w:t xml:space="preserve"> (KDD), em português a </w:t>
          </w:r>
          <w:r w:rsidDel="00000000" w:rsidR="00000000" w:rsidRPr="00000000">
            <w:rPr>
              <w:rFonts w:ascii="Arial" w:cs="Arial" w:eastAsia="Arial" w:hAnsi="Arial"/>
              <w:sz w:val="24"/>
              <w:szCs w:val="24"/>
              <w:highlight w:val="white"/>
              <w:rtl w:val="0"/>
            </w:rPr>
            <w:t xml:space="preserve">Descoberta de Conhecimento em Bases de Dados</w:t>
          </w:r>
          <w:r w:rsidDel="00000000" w:rsidR="00000000" w:rsidRPr="00000000">
            <w:rPr>
              <w:rFonts w:ascii="Arial" w:cs="Arial" w:eastAsia="Arial" w:hAnsi="Arial"/>
              <w:sz w:val="24"/>
              <w:szCs w:val="24"/>
              <w:rtl w:val="0"/>
            </w:rPr>
            <w:t xml:space="preserve">, que possui diversas etapas interdependentes para a extração de conhecimento útil a partir de grandes volumes de dados </w:t>
          </w:r>
          <w:r w:rsidDel="00000000" w:rsidR="00000000" w:rsidRPr="00000000">
            <w:rPr>
              <w:rFonts w:ascii="Arial" w:cs="Arial" w:eastAsia="Arial" w:hAnsi="Arial"/>
              <w:b w:val="1"/>
              <w:sz w:val="24"/>
              <w:szCs w:val="24"/>
              <w:rtl w:val="0"/>
            </w:rPr>
            <w:t xml:space="preserve">(Fayyad, Piatetsky-Shapiro e Smyth, 1996</w:t>
          </w:r>
          <w:r w:rsidDel="00000000" w:rsidR="00000000" w:rsidRPr="00000000">
            <w:rPr>
              <w:rFonts w:ascii="Arial" w:cs="Arial" w:eastAsia="Arial" w:hAnsi="Arial"/>
              <w:sz w:val="24"/>
              <w:szCs w:val="24"/>
              <w:rtl w:val="0"/>
            </w:rPr>
            <w:t xml:space="preserve">). As etapas que serão utilizadas, a partir da abordagem do KDD, são a seleção de dados, pré-processamento, a transformação de dados, mineração de dados, interpretação e avaliação dos resultados.</w:t>
          </w:r>
          <w:sdt>
            <w:sdtPr>
              <w:tag w:val="goog_rdk_16"/>
            </w:sdtPr>
            <w:sdtContent>
              <w:del w:author="Iasmin Marques" w:id="0" w:date="2025-03-07T17:43:05Z">
                <w:r w:rsidDel="00000000" w:rsidR="00000000" w:rsidRPr="00000000">
                  <w:rPr>
                    <w:rFonts w:ascii="Arial" w:cs="Arial" w:eastAsia="Arial" w:hAnsi="Arial"/>
                    <w:sz w:val="24"/>
                    <w:szCs w:val="24"/>
                    <w:rtl w:val="0"/>
                  </w:rPr>
                  <w:delText xml:space="preserve"> Esse processo inicia-se com na etapa de seleção dos dados, onde informações relevantes são extraídas de bases públicas, como a que será utilizada será a do DataSUS. </w:delText>
                </w:r>
                <w:r w:rsidDel="00000000" w:rsidR="00000000" w:rsidRPr="00000000">
                  <w:rPr>
                    <w:rFonts w:ascii="Arial" w:cs="Arial" w:eastAsia="Arial" w:hAnsi="Arial"/>
                    <w:sz w:val="24"/>
                    <w:szCs w:val="24"/>
                    <w:rtl w:val="0"/>
                  </w:rPr>
                  <w:delText xml:space="preserve">Na segunda etapa é realizado o pré-processamento de dados garantindo sempre a qualidade do conjunto de dados, nela ocorre a normalização, limpeza e tratamento de valores nulos, duplicados, ausentes e irrelevantes</w:delText>
                </w:r>
                <w:r w:rsidDel="00000000" w:rsidR="00000000" w:rsidRPr="00000000">
                  <w:rPr>
                    <w:rFonts w:ascii="Arial" w:cs="Arial" w:eastAsia="Arial" w:hAnsi="Arial"/>
                    <w:sz w:val="24"/>
                    <w:szCs w:val="24"/>
                    <w:rtl w:val="0"/>
                  </w:rPr>
                  <w:delText xml:space="preserve"> </w:delText>
                </w:r>
              </w:del>
              <w:sdt>
                <w:sdtPr>
                  <w:tag w:val="goog_rdk_17"/>
                </w:sdtPr>
                <w:sdtContent>
                  <w:commentRangeStart w:id="16"/>
                </w:sdtContent>
              </w:sdt>
              <w:del w:author="Iasmin Marques" w:id="0" w:date="2025-03-07T17:43:05Z">
                <w:sdt>
                  <w:sdtPr>
                    <w:tag w:val="goog_rdk_18"/>
                  </w:sdtPr>
                  <w:sdtContent>
                    <w:commentRangeStart w:id="17"/>
                  </w:sdtContent>
                </w:sdt>
                <w:r w:rsidDel="00000000" w:rsidR="00000000" w:rsidRPr="00000000">
                  <w:rPr>
                    <w:rFonts w:ascii="Arial" w:cs="Arial" w:eastAsia="Arial" w:hAnsi="Arial"/>
                    <w:sz w:val="24"/>
                    <w:szCs w:val="24"/>
                    <w:rtl w:val="0"/>
                  </w:rPr>
                  <w:delText xml:space="preserve"> </w:delText>
                </w:r>
                <w:r w:rsidDel="00000000" w:rsidR="00000000" w:rsidRPr="00000000">
                  <w:rPr>
                    <w:rFonts w:ascii="Arial" w:cs="Arial" w:eastAsia="Arial" w:hAnsi="Arial"/>
                    <w:sz w:val="24"/>
                    <w:szCs w:val="24"/>
                    <w:rtl w:val="0"/>
                  </w:rPr>
                  <w:delText xml:space="preserve">(Júnior, 2024)</w:delText>
                </w:r>
                <w:commentRangeEnd w:id="16"/>
                <w:r w:rsidDel="00000000" w:rsidR="00000000" w:rsidRPr="00000000">
                  <w:commentReference w:id="16"/>
                </w:r>
                <w:commentRangeEnd w:id="17"/>
                <w:r w:rsidDel="00000000" w:rsidR="00000000" w:rsidRPr="00000000">
                  <w:commentReference w:id="17"/>
                </w:r>
                <w:r w:rsidDel="00000000" w:rsidR="00000000" w:rsidRPr="00000000">
                  <w:rPr>
                    <w:rFonts w:ascii="Arial" w:cs="Arial" w:eastAsia="Arial" w:hAnsi="Arial"/>
                    <w:sz w:val="24"/>
                    <w:szCs w:val="24"/>
                    <w:rtl w:val="0"/>
                  </w:rPr>
                  <w:delText xml:space="preserve">.</w:delText>
                </w:r>
                <w:r w:rsidDel="00000000" w:rsidR="00000000" w:rsidRPr="00000000">
                  <w:rPr>
                    <w:rtl w:val="0"/>
                  </w:rPr>
                </w:r>
              </w:del>
            </w:sdtContent>
          </w:sdt>
        </w:p>
      </w:sdtContent>
    </w:sdt>
    <w:sdt>
      <w:sdtPr>
        <w:tag w:val="goog_rdk_23"/>
      </w:sdtPr>
      <w:sdtContent>
        <w:p w:rsidR="00000000" w:rsidDel="00000000" w:rsidP="00000000" w:rsidRDefault="00000000" w:rsidRPr="00000000" w14:paraId="00000084">
          <w:pPr>
            <w:spacing w:after="240" w:before="240" w:lineRule="auto"/>
            <w:jc w:val="both"/>
            <w:rPr>
              <w:del w:author="Iasmin Marques" w:id="0" w:date="2025-03-07T17:43:05Z"/>
              <w:rFonts w:ascii="Arial" w:cs="Arial" w:eastAsia="Arial" w:hAnsi="Arial"/>
              <w:sz w:val="24"/>
              <w:szCs w:val="24"/>
            </w:rPr>
          </w:pPr>
          <w:sdt>
            <w:sdtPr>
              <w:tag w:val="goog_rdk_20"/>
            </w:sdtPr>
            <w:sdtContent>
              <w:del w:author="Iasmin Marques" w:id="0" w:date="2025-03-07T17:43:05Z">
                <w:r w:rsidDel="00000000" w:rsidR="00000000" w:rsidRPr="00000000">
                  <w:rPr>
                    <w:rFonts w:ascii="Arial" w:cs="Arial" w:eastAsia="Arial" w:hAnsi="Arial"/>
                    <w:sz w:val="24"/>
                    <w:szCs w:val="24"/>
                    <w:rtl w:val="0"/>
                  </w:rPr>
                  <w:delTex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w:delText>
                </w:r>
              </w:del>
              <w:sdt>
                <w:sdtPr>
                  <w:tag w:val="goog_rdk_21"/>
                </w:sdtPr>
                <w:sdtContent>
                  <w:commentRangeStart w:id="18"/>
                </w:sdtContent>
              </w:sdt>
              <w:del w:author="Iasmin Marques" w:id="0" w:date="2025-03-07T17:43:05Z">
                <w:r w:rsidDel="00000000" w:rsidR="00000000" w:rsidRPr="00000000">
                  <w:rPr>
                    <w:rFonts w:ascii="Arial" w:cs="Arial" w:eastAsia="Arial" w:hAnsi="Arial"/>
                    <w:b w:val="1"/>
                    <w:sz w:val="24"/>
                    <w:szCs w:val="24"/>
                    <w:rtl w:val="0"/>
                  </w:rPr>
                  <w:delText xml:space="preserve">Modelos como Regressão Logística, </w:delText>
                </w:r>
                <w:r w:rsidDel="00000000" w:rsidR="00000000" w:rsidRPr="00000000">
                  <w:rPr>
                    <w:rFonts w:ascii="Arial" w:cs="Arial" w:eastAsia="Arial" w:hAnsi="Arial"/>
                    <w:b w:val="1"/>
                    <w:i w:val="1"/>
                    <w:sz w:val="24"/>
                    <w:szCs w:val="24"/>
                    <w:rtl w:val="0"/>
                  </w:rPr>
                  <w:delText xml:space="preserve">Decision Tree</w:delText>
                </w:r>
                <w:r w:rsidDel="00000000" w:rsidR="00000000" w:rsidRPr="00000000">
                  <w:rPr>
                    <w:rFonts w:ascii="Arial" w:cs="Arial" w:eastAsia="Arial" w:hAnsi="Arial"/>
                    <w:b w:val="1"/>
                    <w:sz w:val="24"/>
                    <w:szCs w:val="24"/>
                    <w:rtl w:val="0"/>
                  </w:rPr>
                  <w:delText xml:space="preserve"> e </w:delText>
                </w:r>
                <w:r w:rsidDel="00000000" w:rsidR="00000000" w:rsidRPr="00000000">
                  <w:rPr>
                    <w:rFonts w:ascii="Arial" w:cs="Arial" w:eastAsia="Arial" w:hAnsi="Arial"/>
                    <w:b w:val="1"/>
                    <w:i w:val="1"/>
                    <w:sz w:val="24"/>
                    <w:szCs w:val="24"/>
                    <w:rtl w:val="0"/>
                  </w:rPr>
                  <w:delText xml:space="preserve">Random Forest</w:delText>
                </w:r>
                <w:r w:rsidDel="00000000" w:rsidR="00000000" w:rsidRPr="00000000">
                  <w:rPr>
                    <w:rFonts w:ascii="Arial" w:cs="Arial" w:eastAsia="Arial" w:hAnsi="Arial"/>
                    <w:b w:val="1"/>
                    <w:sz w:val="24"/>
                    <w:szCs w:val="24"/>
                    <w:rtl w:val="0"/>
                  </w:rPr>
                  <w:delText xml:space="preserve"> </w:delText>
                </w:r>
                <w:commentRangeEnd w:id="18"/>
                <w:r w:rsidDel="00000000" w:rsidR="00000000" w:rsidRPr="00000000">
                  <w:commentReference w:id="18"/>
                </w:r>
                <w:r w:rsidDel="00000000" w:rsidR="00000000" w:rsidRPr="00000000">
                  <w:rPr>
                    <w:rFonts w:ascii="Arial" w:cs="Arial" w:eastAsia="Arial" w:hAnsi="Arial"/>
                    <w:sz w:val="24"/>
                    <w:szCs w:val="24"/>
                    <w:rtl w:val="0"/>
                  </w:rPr>
                  <w:delText xml:space="preserve">são amplamente utilizados nesse contexto, apresentando um alto desempenho na predição de mortalidade em pacientes com SRAG </w:delText>
                </w:r>
                <w:sdt>
                  <w:sdtPr>
                    <w:tag w:val="goog_rdk_22"/>
                  </w:sdtPr>
                  <w:sdtContent>
                    <w:commentRangeStart w:id="19"/>
                  </w:sdtContent>
                </w:sdt>
                <w:r w:rsidDel="00000000" w:rsidR="00000000" w:rsidRPr="00000000">
                  <w:rPr>
                    <w:rFonts w:ascii="Arial" w:cs="Arial" w:eastAsia="Arial" w:hAnsi="Arial"/>
                    <w:sz w:val="24"/>
                    <w:szCs w:val="24"/>
                    <w:rtl w:val="0"/>
                  </w:rPr>
                  <w:delText xml:space="preserve">(Silva e Silva Neto, 2022).</w:delText>
                </w:r>
                <w:commentRangeEnd w:id="19"/>
                <w:r w:rsidDel="00000000" w:rsidR="00000000" w:rsidRPr="00000000">
                  <w:commentReference w:id="19"/>
                </w:r>
                <w:r w:rsidDel="00000000" w:rsidR="00000000" w:rsidRPr="00000000">
                  <w:rPr>
                    <w:rtl w:val="0"/>
                  </w:rPr>
                </w:r>
              </w:del>
            </w:sdtContent>
          </w:sdt>
        </w:p>
      </w:sdtContent>
    </w:sdt>
    <w:p w:rsidR="00000000" w:rsidDel="00000000" w:rsidP="00000000" w:rsidRDefault="00000000" w:rsidRPr="00000000" w14:paraId="00000085">
      <w:pPr>
        <w:spacing w:after="240" w:before="240" w:lineRule="auto"/>
        <w:jc w:val="both"/>
        <w:rPr>
          <w:rFonts w:ascii="Arial" w:cs="Arial" w:eastAsia="Arial" w:hAnsi="Arial"/>
          <w:sz w:val="24"/>
          <w:szCs w:val="24"/>
        </w:rPr>
      </w:pPr>
      <w:sdt>
        <w:sdtPr>
          <w:tag w:val="goog_rdk_24"/>
        </w:sdtPr>
        <w:sdtContent>
          <w:del w:author="Iasmin Marques" w:id="0" w:date="2025-03-07T17:43:05Z">
            <w:r w:rsidDel="00000000" w:rsidR="00000000" w:rsidRPr="00000000">
              <w:rPr>
                <w:rFonts w:ascii="Arial" w:cs="Arial" w:eastAsia="Arial" w:hAnsi="Arial"/>
                <w:sz w:val="24"/>
                <w:szCs w:val="24"/>
                <w:rtl w:val="0"/>
              </w:rPr>
              <w:delText xml:space="preserve">Na última etapa ocorre a interpretação e avaliação dos resultados através da utilização de métricas, como por exemplo </w:delText>
            </w:r>
          </w:del>
          <w:sdt>
            <w:sdtPr>
              <w:tag w:val="goog_rdk_25"/>
            </w:sdtPr>
            <w:sdtContent>
              <w:commentRangeStart w:id="20"/>
            </w:sdtContent>
          </w:sdt>
          <w:del w:author="Iasmin Marques" w:id="0" w:date="2025-03-07T17:43:05Z">
            <w:r w:rsidDel="00000000" w:rsidR="00000000" w:rsidRPr="00000000">
              <w:rPr>
                <w:rFonts w:ascii="Arial" w:cs="Arial" w:eastAsia="Arial" w:hAnsi="Arial"/>
                <w:b w:val="1"/>
                <w:sz w:val="24"/>
                <w:szCs w:val="24"/>
                <w:rtl w:val="0"/>
              </w:rPr>
              <w:delText xml:space="preserve">acurácia, precisão, recall e AUC-ROC</w:delText>
            </w:r>
            <w:commentRangeEnd w:id="20"/>
            <w:r w:rsidDel="00000000" w:rsidR="00000000" w:rsidRPr="00000000">
              <w:commentReference w:id="20"/>
            </w:r>
            <w:r w:rsidDel="00000000" w:rsidR="00000000" w:rsidRPr="00000000">
              <w:rPr>
                <w:rFonts w:ascii="Arial" w:cs="Arial" w:eastAsia="Arial" w:hAnsi="Arial"/>
                <w:sz w:val="24"/>
                <w:szCs w:val="24"/>
                <w:rtl w:val="0"/>
              </w:rPr>
              <w:delText xml:space="preserve"> para validar a eficácia dos modelos. A análise desses resultados possibilita a extração de</w:delText>
            </w:r>
            <w:sdt>
              <w:sdtPr>
                <w:tag w:val="goog_rdk_26"/>
              </w:sdtPr>
              <w:sdtContent>
                <w:commentRangeStart w:id="21"/>
              </w:sdtContent>
            </w:sdt>
            <w:r w:rsidDel="00000000" w:rsidR="00000000" w:rsidRPr="00000000">
              <w:rPr>
                <w:rFonts w:ascii="Arial" w:cs="Arial" w:eastAsia="Arial" w:hAnsi="Arial"/>
                <w:sz w:val="24"/>
                <w:szCs w:val="24"/>
                <w:rtl w:val="0"/>
              </w:rPr>
              <w:delText xml:space="preserve"> </w:delText>
            </w:r>
            <w:r w:rsidDel="00000000" w:rsidR="00000000" w:rsidRPr="00000000">
              <w:rPr>
                <w:rFonts w:ascii="Arial" w:cs="Arial" w:eastAsia="Arial" w:hAnsi="Arial"/>
                <w:i w:val="1"/>
                <w:sz w:val="24"/>
                <w:szCs w:val="24"/>
                <w:rtl w:val="0"/>
              </w:rPr>
              <w:delText xml:space="preserve">insights</w:delText>
            </w:r>
            <w:commentRangeEnd w:id="21"/>
            <w:r w:rsidDel="00000000" w:rsidR="00000000" w:rsidRPr="00000000">
              <w:commentReference w:id="21"/>
            </w:r>
            <w:r w:rsidDel="00000000" w:rsidR="00000000" w:rsidRPr="00000000">
              <w:rPr>
                <w:rFonts w:ascii="Arial" w:cs="Arial" w:eastAsia="Arial" w:hAnsi="Arial"/>
                <w:sz w:val="24"/>
                <w:szCs w:val="24"/>
                <w:rtl w:val="0"/>
              </w:rPr>
              <w:delText xml:space="preserve"> clínicos valiosos, contribuindo para a tomada de decisão na gestão hospitalar e saúde pública (</w:delText>
            </w:r>
            <w:sdt>
              <w:sdtPr>
                <w:tag w:val="goog_rdk_27"/>
              </w:sdtPr>
              <w:sdtContent>
                <w:commentRangeStart w:id="22"/>
              </w:sdtContent>
            </w:sdt>
            <w:r w:rsidDel="00000000" w:rsidR="00000000" w:rsidRPr="00000000">
              <w:rPr>
                <w:rFonts w:ascii="Arial" w:cs="Arial" w:eastAsia="Arial" w:hAnsi="Arial"/>
                <w:sz w:val="24"/>
                <w:szCs w:val="24"/>
                <w:rtl w:val="0"/>
              </w:rPr>
              <w:delText xml:space="preserve">Belini, Ataide e Lochter, 2024).</w:delText>
            </w:r>
          </w:del>
        </w:sdtContent>
      </w:sdt>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08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w:t>
      </w:r>
      <w:r w:rsidDel="00000000" w:rsidR="00000000" w:rsidRPr="00000000">
        <w:rPr>
          <w:rFonts w:ascii="Arial" w:cs="Arial" w:eastAsia="Arial" w:hAnsi="Arial"/>
          <w:sz w:val="24"/>
          <w:szCs w:val="24"/>
          <w:rtl w:val="0"/>
        </w:rPr>
        <w:t xml:space="preserve">iterações</w:t>
      </w:r>
      <w:r w:rsidDel="00000000" w:rsidR="00000000" w:rsidRPr="00000000">
        <w:rPr>
          <w:rFonts w:ascii="Arial" w:cs="Arial" w:eastAsia="Arial" w:hAnsi="Arial"/>
          <w:sz w:val="24"/>
          <w:szCs w:val="24"/>
          <w:rtl w:val="0"/>
        </w:rPr>
        <w:t xml:space="preserve"> ocorrem para garantir que os insights extraídos dos dados sejam mais precisos e úteis para a tomada de decisão (Fayyad, Piatetsky-Shapiro e Smyth, 1996).</w:t>
      </w:r>
    </w:p>
    <w:p w:rsidR="00000000" w:rsidDel="00000000" w:rsidP="00000000" w:rsidRDefault="00000000" w:rsidRPr="00000000" w14:paraId="00000087">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tem como objetivo investigar metodologias para análise de desfechos clínicos em pacientes diagnosticados com SRAG, utilizando dados do DataSUS de 2024. Para isso, serão revisadas técnicas de aprendizado de máquina, como </w:t>
      </w:r>
      <w:r w:rsidDel="00000000" w:rsidR="00000000" w:rsidRPr="00000000">
        <w:rPr>
          <w:rFonts w:ascii="Arial" w:cs="Arial" w:eastAsia="Arial" w:hAnsi="Arial"/>
          <w:b w:val="1"/>
          <w:sz w:val="24"/>
          <w:szCs w:val="24"/>
          <w:rtl w:val="0"/>
        </w:rPr>
        <w:t xml:space="preserve">Regressão Logística, </w:t>
      </w:r>
      <w:r w:rsidDel="00000000" w:rsidR="00000000" w:rsidRPr="00000000">
        <w:rPr>
          <w:rFonts w:ascii="Arial" w:cs="Arial" w:eastAsia="Arial" w:hAnsi="Arial"/>
          <w:b w:val="1"/>
          <w:i w:val="1"/>
          <w:sz w:val="24"/>
          <w:szCs w:val="24"/>
          <w:rtl w:val="0"/>
        </w:rPr>
        <w:t xml:space="preserve">Random Forest</w:t>
      </w:r>
      <w:r w:rsidDel="00000000" w:rsidR="00000000" w:rsidRPr="00000000">
        <w:rPr>
          <w:rFonts w:ascii="Arial" w:cs="Arial" w:eastAsia="Arial" w:hAnsi="Arial"/>
          <w:b w:val="1"/>
          <w:sz w:val="24"/>
          <w:szCs w:val="24"/>
          <w:rtl w:val="0"/>
        </w:rPr>
        <w:t xml:space="preserve"> e </w:t>
      </w:r>
      <w:r w:rsidDel="00000000" w:rsidR="00000000" w:rsidRPr="00000000">
        <w:rPr>
          <w:rFonts w:ascii="Arial" w:cs="Arial" w:eastAsia="Arial" w:hAnsi="Arial"/>
          <w:b w:val="1"/>
          <w:i w:val="1"/>
          <w:sz w:val="24"/>
          <w:szCs w:val="24"/>
          <w:rtl w:val="0"/>
        </w:rPr>
        <w:t xml:space="preserve">XGBoost</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sz w:val="24"/>
          <w:szCs w:val="24"/>
          <w:rtl w:val="0"/>
        </w:rPr>
        <w:t xml:space="preserve">e além disso, busca-se identificar quais variáveis são mais relevantes na predição do desfecho clínico dos pacientes, contribuindo para futuras aplicações no TCC 2.</w:t>
      </w:r>
    </w:p>
    <w:p w:rsidR="00000000" w:rsidDel="00000000" w:rsidP="00000000" w:rsidRDefault="00000000" w:rsidRPr="00000000" w14:paraId="00000088">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9">
      <w:pPr>
        <w:spacing w:after="240" w:before="240" w:lineRule="auto"/>
        <w:jc w:val="both"/>
        <w:rPr>
          <w:b w:val="1"/>
        </w:rPr>
      </w:pPr>
      <w:r w:rsidDel="00000000" w:rsidR="00000000" w:rsidRPr="00000000">
        <w:rPr>
          <w:rtl w:val="0"/>
        </w:rPr>
      </w:r>
    </w:p>
    <w:p w:rsidR="00000000" w:rsidDel="00000000" w:rsidP="00000000" w:rsidRDefault="00000000" w:rsidRPr="00000000" w14:paraId="0000008A">
      <w:pPr>
        <w:ind w:left="0" w:firstLine="0"/>
        <w:rPr/>
      </w:pPr>
      <w:r w:rsidDel="00000000" w:rsidR="00000000" w:rsidRPr="00000000">
        <w:rPr>
          <w:rtl w:val="0"/>
        </w:rPr>
      </w:r>
    </w:p>
    <w:p w:rsidR="00000000" w:rsidDel="00000000" w:rsidP="00000000" w:rsidRDefault="00000000" w:rsidRPr="00000000" w14:paraId="0000008B">
      <w:pPr>
        <w:ind w:left="360" w:firstLine="0"/>
        <w:rPr/>
      </w:pPr>
      <w:r w:rsidDel="00000000" w:rsidR="00000000" w:rsidRPr="00000000">
        <w:br w:type="page"/>
      </w:r>
      <w:r w:rsidDel="00000000" w:rsidR="00000000" w:rsidRPr="00000000">
        <w:rPr>
          <w:rtl w:val="0"/>
        </w:rPr>
      </w:r>
    </w:p>
    <w:p w:rsidR="00000000" w:rsidDel="00000000" w:rsidP="00000000" w:rsidRDefault="00000000" w:rsidRPr="00000000" w14:paraId="0000008C">
      <w:pPr>
        <w:numPr>
          <w:ilvl w:val="0"/>
          <w:numId w:val="13"/>
        </w:numPr>
        <w:ind w:left="720" w:hanging="360"/>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PROBLEMA E HIPÓTESE</w:t>
      </w:r>
    </w:p>
    <w:p w:rsidR="00000000" w:rsidDel="00000000" w:rsidP="00000000" w:rsidRDefault="00000000" w:rsidRPr="00000000" w14:paraId="0000008D">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8E">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2.1 PROBLEMA DE PESQUISA</w:t>
      </w:r>
    </w:p>
    <w:p w:rsidR="00000000" w:rsidDel="00000000" w:rsidP="00000000" w:rsidRDefault="00000000" w:rsidRPr="00000000" w14:paraId="0000008F">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DataSUS para prever desfechos clínicos de pacientes com SRAG? E quais </w:t>
      </w:r>
      <w:r w:rsidDel="00000000" w:rsidR="00000000" w:rsidRPr="00000000">
        <w:rPr>
          <w:rFonts w:ascii="Arial" w:cs="Arial" w:eastAsia="Arial" w:hAnsi="Arial"/>
          <w:b w:val="1"/>
          <w:sz w:val="24"/>
          <w:szCs w:val="24"/>
          <w:rtl w:val="0"/>
        </w:rPr>
        <w:t xml:space="preserve">as </w:t>
      </w:r>
      <w:r w:rsidDel="00000000" w:rsidR="00000000" w:rsidRPr="00000000">
        <w:rPr>
          <w:rFonts w:ascii="Arial" w:cs="Arial" w:eastAsia="Arial" w:hAnsi="Arial"/>
          <w:b w:val="1"/>
          <w:sz w:val="24"/>
          <w:szCs w:val="24"/>
          <w:rtl w:val="0"/>
        </w:rPr>
        <w:t xml:space="preserve">variáveis/ os parâmetros </w:t>
      </w:r>
      <w:r w:rsidDel="00000000" w:rsidR="00000000" w:rsidRPr="00000000">
        <w:rPr>
          <w:rFonts w:ascii="Arial" w:cs="Arial" w:eastAsia="Arial" w:hAnsi="Arial"/>
          <w:sz w:val="24"/>
          <w:szCs w:val="24"/>
          <w:rtl w:val="0"/>
        </w:rPr>
        <w:t xml:space="preserve">disponíveis no conjunto de dados do DataSUS (SRAG 2021 a 2024) estão mais associadas ao desfecho clínico de óbito?</w:t>
      </w:r>
    </w:p>
    <w:p w:rsidR="00000000" w:rsidDel="00000000" w:rsidP="00000000" w:rsidRDefault="00000000" w:rsidRPr="00000000" w14:paraId="00000090">
      <w:pPr>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1">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2.2 HIPÓTESE</w:t>
      </w:r>
    </w:p>
    <w:p w:rsidR="00000000" w:rsidDel="00000000" w:rsidP="00000000" w:rsidRDefault="00000000" w:rsidRPr="00000000" w14:paraId="00000092">
      <w:pPr>
        <w:ind w:left="72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93">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Através da utilização de técnicas de ciência de dados para análise de desfechos clínicos de pacientes com SRAG em dados clínicos processados, comparados e exibidos de modo a gerar previsões mais precisas e completas que podem facilitar a tomada de </w:t>
      </w:r>
      <w:r w:rsidDel="00000000" w:rsidR="00000000" w:rsidRPr="00000000">
        <w:rPr>
          <w:rFonts w:ascii="Arial" w:cs="Arial" w:eastAsia="Arial" w:hAnsi="Arial"/>
          <w:sz w:val="24"/>
          <w:szCs w:val="24"/>
          <w:rtl w:val="0"/>
        </w:rPr>
        <w:t xml:space="preserve">decisões clínicas mais assertivas e aprimorando as estratégias de monitoramento e intervenção em saúde pública.</w:t>
      </w:r>
      <w:r w:rsidDel="00000000" w:rsidR="00000000" w:rsidRPr="00000000">
        <w:br w:type="page"/>
      </w:r>
      <w:r w:rsidDel="00000000" w:rsidR="00000000" w:rsidRPr="00000000">
        <w:rPr>
          <w:rtl w:val="0"/>
        </w:rPr>
      </w:r>
    </w:p>
    <w:p w:rsidR="00000000" w:rsidDel="00000000" w:rsidP="00000000" w:rsidRDefault="00000000" w:rsidRPr="00000000" w14:paraId="00000094">
      <w:pPr>
        <w:numPr>
          <w:ilvl w:val="0"/>
          <w:numId w:val="13"/>
        </w:numPr>
        <w:ind w:left="720" w:hanging="36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REFERENCIAL TEÓRICO</w:t>
      </w:r>
    </w:p>
    <w:p w:rsidR="00000000" w:rsidDel="00000000" w:rsidP="00000000" w:rsidRDefault="00000000" w:rsidRPr="00000000" w14:paraId="00000095">
      <w:pPr>
        <w:ind w:left="0" w:firstLine="0"/>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3.1 SRAG (SÍNDROME RESPIRATÓRIA AGUDA GRAVE)</w:t>
      </w:r>
    </w:p>
    <w:p w:rsidR="00000000" w:rsidDel="00000000" w:rsidP="00000000" w:rsidRDefault="00000000" w:rsidRPr="00000000" w14:paraId="0000009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Síndrome Respiratória Aguda Grave (SRAG) é uma infecção respiratória severa caracterizada por sintomas como tosse, febre, desconforto respiratório, pressão ou dor persistente no tórax, dispnéia e baixa saturação de oxigênio (menor que 95% em ar ambiente). Sua </w:t>
      </w:r>
      <w:sdt>
        <w:sdtPr>
          <w:tag w:val="goog_rdk_28"/>
        </w:sdtPr>
        <w:sdtContent>
          <w:commentRangeStart w:id="23"/>
        </w:sdtContent>
      </w:sdt>
      <w:r w:rsidDel="00000000" w:rsidR="00000000" w:rsidRPr="00000000">
        <w:rPr>
          <w:rFonts w:ascii="Arial" w:cs="Arial" w:eastAsia="Arial" w:hAnsi="Arial"/>
          <w:b w:val="1"/>
          <w:sz w:val="24"/>
          <w:szCs w:val="24"/>
          <w:rtl w:val="0"/>
        </w:rPr>
        <w:t xml:space="preserve">etiologia</w:t>
      </w:r>
      <w:commentRangeEnd w:id="23"/>
      <w:r w:rsidDel="00000000" w:rsidR="00000000" w:rsidRPr="00000000">
        <w:commentReference w:id="23"/>
      </w:r>
      <w:r w:rsidDel="00000000" w:rsidR="00000000" w:rsidRPr="00000000">
        <w:rPr>
          <w:rFonts w:ascii="Arial" w:cs="Arial" w:eastAsia="Arial" w:hAnsi="Arial"/>
          <w:sz w:val="24"/>
          <w:szCs w:val="24"/>
          <w:rtl w:val="0"/>
        </w:rPr>
        <w:t xml:space="preserve"> está relacionada a diversos agentes infecciosos, como por exemplo: vírus, Influenza, SARS-CoV-2 e Vírus Sincicial Respiratório </w:t>
      </w:r>
      <w:sdt>
        <w:sdtPr>
          <w:tag w:val="goog_rdk_29"/>
        </w:sdtPr>
        <w:sdtContent>
          <w:commentRangeStart w:id="24"/>
        </w:sdtContent>
      </w:sdt>
      <w:r w:rsidDel="00000000" w:rsidR="00000000" w:rsidRPr="00000000">
        <w:rPr>
          <w:rFonts w:ascii="Arial" w:cs="Arial" w:eastAsia="Arial" w:hAnsi="Arial"/>
          <w:sz w:val="24"/>
          <w:szCs w:val="24"/>
          <w:rtl w:val="0"/>
        </w:rPr>
        <w:t xml:space="preserve">(Belini, Ataide e Lochter, 2024).</w:t>
      </w:r>
      <w:commentRangeEnd w:id="24"/>
      <w:r w:rsidDel="00000000" w:rsidR="00000000" w:rsidRPr="00000000">
        <w:commentReference w:id="24"/>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97">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SIVEP-Gripe</w:t>
      </w:r>
      <w:r w:rsidDel="00000000" w:rsidR="00000000" w:rsidRPr="00000000">
        <w:rPr>
          <w:rFonts w:ascii="Arial" w:cs="Arial" w:eastAsia="Arial" w:hAnsi="Arial"/>
          <w:sz w:val="24"/>
          <w:szCs w:val="24"/>
          <w:vertAlign w:val="superscript"/>
        </w:rPr>
        <w:footnoteReference w:customMarkFollows="0" w:id="3"/>
      </w:r>
      <w:r w:rsidDel="00000000" w:rsidR="00000000" w:rsidRPr="00000000">
        <w:rPr>
          <w:rFonts w:ascii="Arial" w:cs="Arial" w:eastAsia="Arial" w:hAnsi="Arial"/>
          <w:sz w:val="24"/>
          <w:szCs w:val="24"/>
          <w:rtl w:val="0"/>
        </w:rPr>
        <w:t xml:space="preserve"> </w:t>
      </w:r>
      <w:sdt>
        <w:sdtPr>
          <w:tag w:val="goog_rdk_30"/>
        </w:sdtPr>
        <w:sdtContent>
          <w:commentRangeStart w:id="25"/>
        </w:sdtContent>
      </w:sdt>
      <w:r w:rsidDel="00000000" w:rsidR="00000000" w:rsidRPr="00000000">
        <w:rPr>
          <w:rFonts w:ascii="Arial" w:cs="Arial" w:eastAsia="Arial" w:hAnsi="Arial"/>
          <w:sz w:val="24"/>
          <w:szCs w:val="24"/>
          <w:rtl w:val="0"/>
        </w:rPr>
        <w:t xml:space="preserve">(Belini, Ataide e Lochter, 2024).</w:t>
      </w:r>
      <w:commentRangeEnd w:id="25"/>
      <w:r w:rsidDel="00000000" w:rsidR="00000000" w:rsidRPr="00000000">
        <w:commentReference w:id="25"/>
      </w:r>
      <w:r w:rsidDel="00000000" w:rsidR="00000000" w:rsidRPr="00000000">
        <w:rPr>
          <w:rtl w:val="0"/>
        </w:rPr>
      </w:r>
    </w:p>
    <w:p w:rsidR="00000000" w:rsidDel="00000000" w:rsidP="00000000" w:rsidRDefault="00000000" w:rsidRPr="00000000" w14:paraId="0000009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w:t>
      </w:r>
      <w:r w:rsidDel="00000000" w:rsidR="00000000" w:rsidRPr="00000000">
        <w:rPr>
          <w:rFonts w:ascii="Arial" w:cs="Arial" w:eastAsia="Arial" w:hAnsi="Arial"/>
          <w:b w:val="1"/>
          <w:sz w:val="24"/>
          <w:szCs w:val="24"/>
          <w:rtl w:val="0"/>
        </w:rPr>
        <w:t xml:space="preserve">preditivas/ preventivas</w:t>
      </w:r>
      <w:r w:rsidDel="00000000" w:rsidR="00000000" w:rsidRPr="00000000">
        <w:rPr>
          <w:rFonts w:ascii="Arial" w:cs="Arial" w:eastAsia="Arial" w:hAnsi="Arial"/>
          <w:sz w:val="24"/>
          <w:szCs w:val="24"/>
          <w:rtl w:val="0"/>
        </w:rPr>
        <w:t xml:space="preserve"> para identificação precoce de casos graves e otimização de recursos hospitalares </w:t>
      </w:r>
      <w:sdt>
        <w:sdtPr>
          <w:tag w:val="goog_rdk_31"/>
        </w:sdtPr>
        <w:sdtContent>
          <w:commentRangeStart w:id="26"/>
        </w:sdtContent>
      </w:sdt>
      <w:r w:rsidDel="00000000" w:rsidR="00000000" w:rsidRPr="00000000">
        <w:rPr>
          <w:rFonts w:ascii="Arial" w:cs="Arial" w:eastAsia="Arial" w:hAnsi="Arial"/>
          <w:sz w:val="24"/>
          <w:szCs w:val="24"/>
          <w:rtl w:val="0"/>
        </w:rPr>
        <w:t xml:space="preserve">(Júnior, 2024)</w:t>
      </w:r>
      <w:commentRangeEnd w:id="26"/>
      <w:r w:rsidDel="00000000" w:rsidR="00000000" w:rsidRPr="00000000">
        <w:commentReference w:id="26"/>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99">
      <w:pPr>
        <w:spacing w:after="240" w:before="240" w:lineRule="auto"/>
        <w:jc w:val="both"/>
        <w:rPr>
          <w:rFonts w:ascii="Arial" w:cs="Arial" w:eastAsia="Arial" w:hAnsi="Arial"/>
          <w:b w:val="1"/>
          <w:sz w:val="24"/>
          <w:szCs w:val="24"/>
          <w:highlight w:val="white"/>
        </w:rPr>
      </w:pPr>
      <w:r w:rsidDel="00000000" w:rsidR="00000000" w:rsidRPr="00000000">
        <w:rPr>
          <w:rFonts w:ascii="Arial" w:cs="Arial" w:eastAsia="Arial" w:hAnsi="Arial"/>
          <w:b w:val="1"/>
          <w:sz w:val="24"/>
          <w:szCs w:val="24"/>
          <w:rtl w:val="0"/>
        </w:rPr>
        <w:t xml:space="preserve">3.2  </w:t>
      </w:r>
      <w:r w:rsidDel="00000000" w:rsidR="00000000" w:rsidRPr="00000000">
        <w:rPr>
          <w:rFonts w:ascii="Arial" w:cs="Arial" w:eastAsia="Arial" w:hAnsi="Arial"/>
          <w:b w:val="1"/>
          <w:sz w:val="24"/>
          <w:szCs w:val="24"/>
          <w:highlight w:val="white"/>
          <w:rtl w:val="0"/>
        </w:rPr>
        <w:t xml:space="preserve">DADOS</w:t>
      </w:r>
    </w:p>
    <w:p w:rsidR="00000000" w:rsidDel="00000000" w:rsidP="00000000" w:rsidRDefault="00000000" w:rsidRPr="00000000" w14:paraId="0000009A">
      <w:pPr>
        <w:spacing w:after="240" w:before="240" w:lineRule="auto"/>
        <w:jc w:val="both"/>
        <w:rPr>
          <w:rFonts w:ascii="Arial" w:cs="Arial" w:eastAsia="Arial" w:hAnsi="Arial"/>
          <w:b w:val="1"/>
          <w:sz w:val="24"/>
          <w:szCs w:val="24"/>
          <w:highlight w:val="white"/>
        </w:rPr>
      </w:pPr>
      <w:r w:rsidDel="00000000" w:rsidR="00000000" w:rsidRPr="00000000">
        <w:rPr>
          <w:rFonts w:ascii="Arial" w:cs="Arial" w:eastAsia="Arial" w:hAnsi="Arial"/>
          <w:b w:val="1"/>
          <w:sz w:val="24"/>
          <w:szCs w:val="24"/>
          <w:highlight w:val="white"/>
          <w:rtl w:val="0"/>
        </w:rPr>
        <w:t xml:space="preserve">[comentar sobre dados ?]</w:t>
      </w:r>
    </w:p>
    <w:p w:rsidR="00000000" w:rsidDel="00000000" w:rsidP="00000000" w:rsidRDefault="00000000" w:rsidRPr="00000000" w14:paraId="0000009B">
      <w:pPr>
        <w:spacing w:after="240" w:before="240" w:lineRule="auto"/>
        <w:ind w:left="0" w:firstLine="0"/>
        <w:jc w:val="both"/>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3.2 KDD</w:t>
      </w:r>
    </w:p>
    <w:p w:rsidR="00000000" w:rsidDel="00000000" w:rsidP="00000000" w:rsidRDefault="00000000" w:rsidRPr="00000000" w14:paraId="0000009C">
      <w:pPr>
        <w:spacing w:after="240" w:before="240" w:lineRule="auto"/>
        <w:ind w:left="0" w:firstLine="0"/>
        <w:jc w:val="both"/>
        <w:rPr>
          <w:rFonts w:ascii="Arial" w:cs="Arial" w:eastAsia="Arial" w:hAnsi="Arial"/>
          <w:sz w:val="24"/>
          <w:szCs w:val="24"/>
          <w:highlight w:val="white"/>
        </w:rPr>
      </w:pPr>
      <w:r w:rsidDel="00000000" w:rsidR="00000000" w:rsidRPr="00000000">
        <w:rPr>
          <w:rFonts w:ascii="Arial" w:cs="Arial" w:eastAsia="Arial" w:hAnsi="Arial"/>
          <w:sz w:val="24"/>
          <w:szCs w:val="24"/>
          <w:rtl w:val="0"/>
        </w:rPr>
        <w:t xml:space="preserve">A descoberta de conhecimento em banco de dados, mas também conhecido como KDD</w:t>
      </w:r>
      <w:r w:rsidDel="00000000" w:rsidR="00000000" w:rsidRPr="00000000">
        <w:rPr>
          <w:rFonts w:ascii="Arial" w:cs="Arial" w:eastAsia="Arial" w:hAnsi="Arial"/>
          <w:sz w:val="24"/>
          <w:szCs w:val="24"/>
          <w:highlight w:val="white"/>
          <w:rtl w:val="0"/>
        </w:rPr>
        <w:t xml:space="preserve">, </w:t>
      </w:r>
      <w:r w:rsidDel="00000000" w:rsidR="00000000" w:rsidRPr="00000000">
        <w:rPr>
          <w:rFonts w:ascii="Arial" w:cs="Arial" w:eastAsia="Arial" w:hAnsi="Arial"/>
          <w:i w:val="1"/>
          <w:sz w:val="24"/>
          <w:szCs w:val="24"/>
          <w:rtl w:val="0"/>
        </w:rPr>
        <w:t xml:space="preserve">Knowledge Discovery in Databases</w:t>
      </w:r>
      <w:r w:rsidDel="00000000" w:rsidR="00000000" w:rsidRPr="00000000">
        <w:rPr>
          <w:rFonts w:ascii="Arial" w:cs="Arial" w:eastAsia="Arial" w:hAnsi="Arial"/>
          <w:sz w:val="24"/>
          <w:szCs w:val="24"/>
          <w:rtl w:val="0"/>
        </w:rPr>
        <w:t xml:space="preserve">,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r w:rsidDel="00000000" w:rsidR="00000000" w:rsidRPr="00000000">
        <w:rPr>
          <w:rtl w:val="0"/>
        </w:rPr>
      </w:r>
    </w:p>
    <w:p w:rsidR="00000000" w:rsidDel="00000000" w:rsidP="00000000" w:rsidRDefault="00000000" w:rsidRPr="00000000" w14:paraId="0000009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Esse processo inicia-se com na etapa de seleção dos dados, onde informações relevantes são extraídas de bases públicas, como a que será utilizada será a do DataSUS. Na segunda etapa é realizado o pré-processamento de dados garantindo sempre a qualidade do conjunto de dados, nela ocorre a normalização, limpeza e tratamento de valores nulos, duplicados, ausentes e irrelevantes </w:t>
      </w:r>
      <w:sdt>
        <w:sdtPr>
          <w:tag w:val="goog_rdk_32"/>
        </w:sdtPr>
        <w:sdtContent>
          <w:commentRangeStart w:id="27"/>
        </w:sdtContent>
      </w:sdt>
      <w:sdt>
        <w:sdtPr>
          <w:tag w:val="goog_rdk_33"/>
        </w:sdtPr>
        <w:sdtContent>
          <w:commentRangeStart w:id="28"/>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(Júnior, 2024)</w:t>
      </w:r>
      <w:commentRangeEnd w:id="27"/>
      <w:r w:rsidDel="00000000" w:rsidR="00000000" w:rsidRPr="00000000">
        <w:commentReference w:id="27"/>
      </w:r>
      <w:commentRangeEnd w:id="28"/>
      <w:r w:rsidDel="00000000" w:rsidR="00000000" w:rsidRPr="00000000">
        <w:commentReference w:id="28"/>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9E">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w:t>
      </w:r>
      <w:sdt>
        <w:sdtPr>
          <w:tag w:val="goog_rdk_34"/>
        </w:sdtPr>
        <w:sdtContent>
          <w:commentRangeStart w:id="29"/>
        </w:sdtContent>
      </w:sdt>
      <w:r w:rsidDel="00000000" w:rsidR="00000000" w:rsidRPr="00000000">
        <w:rPr>
          <w:rFonts w:ascii="Arial" w:cs="Arial" w:eastAsia="Arial" w:hAnsi="Arial"/>
          <w:b w:val="1"/>
          <w:sz w:val="24"/>
          <w:szCs w:val="24"/>
          <w:rtl w:val="0"/>
        </w:rPr>
        <w:t xml:space="preserve">Modelos como Regressão Logística, </w:t>
      </w:r>
      <w:r w:rsidDel="00000000" w:rsidR="00000000" w:rsidRPr="00000000">
        <w:rPr>
          <w:rFonts w:ascii="Arial" w:cs="Arial" w:eastAsia="Arial" w:hAnsi="Arial"/>
          <w:b w:val="1"/>
          <w:i w:val="1"/>
          <w:sz w:val="24"/>
          <w:szCs w:val="24"/>
          <w:rtl w:val="0"/>
        </w:rPr>
        <w:t xml:space="preserve">Decision Tree</w:t>
      </w:r>
      <w:r w:rsidDel="00000000" w:rsidR="00000000" w:rsidRPr="00000000">
        <w:rPr>
          <w:rFonts w:ascii="Arial" w:cs="Arial" w:eastAsia="Arial" w:hAnsi="Arial"/>
          <w:b w:val="1"/>
          <w:sz w:val="24"/>
          <w:szCs w:val="24"/>
          <w:rtl w:val="0"/>
        </w:rPr>
        <w:t xml:space="preserve"> e </w:t>
      </w:r>
      <w:r w:rsidDel="00000000" w:rsidR="00000000" w:rsidRPr="00000000">
        <w:rPr>
          <w:rFonts w:ascii="Arial" w:cs="Arial" w:eastAsia="Arial" w:hAnsi="Arial"/>
          <w:b w:val="1"/>
          <w:i w:val="1"/>
          <w:sz w:val="24"/>
          <w:szCs w:val="24"/>
          <w:rtl w:val="0"/>
        </w:rPr>
        <w:t xml:space="preserve">Random Forest</w:t>
      </w:r>
      <w:r w:rsidDel="00000000" w:rsidR="00000000" w:rsidRPr="00000000">
        <w:rPr>
          <w:rFonts w:ascii="Arial" w:cs="Arial" w:eastAsia="Arial" w:hAnsi="Arial"/>
          <w:b w:val="1"/>
          <w:sz w:val="24"/>
          <w:szCs w:val="24"/>
          <w:rtl w:val="0"/>
        </w:rPr>
        <w:t xml:space="preserve"> </w:t>
      </w:r>
      <w:commentRangeEnd w:id="29"/>
      <w:r w:rsidDel="00000000" w:rsidR="00000000" w:rsidRPr="00000000">
        <w:commentReference w:id="29"/>
      </w:r>
      <w:r w:rsidDel="00000000" w:rsidR="00000000" w:rsidRPr="00000000">
        <w:rPr>
          <w:rFonts w:ascii="Arial" w:cs="Arial" w:eastAsia="Arial" w:hAnsi="Arial"/>
          <w:sz w:val="24"/>
          <w:szCs w:val="24"/>
          <w:rtl w:val="0"/>
        </w:rPr>
        <w:t xml:space="preserve">são amplamente utilizados nesse contexto, apresentando um alto desempenho na predição de mortalidade em pacientes com SRAG </w:t>
      </w:r>
      <w:sdt>
        <w:sdtPr>
          <w:tag w:val="goog_rdk_35"/>
        </w:sdtPr>
        <w:sdtContent>
          <w:commentRangeStart w:id="30"/>
        </w:sdtContent>
      </w:sdt>
      <w:r w:rsidDel="00000000" w:rsidR="00000000" w:rsidRPr="00000000">
        <w:rPr>
          <w:rFonts w:ascii="Arial" w:cs="Arial" w:eastAsia="Arial" w:hAnsi="Arial"/>
          <w:sz w:val="24"/>
          <w:szCs w:val="24"/>
          <w:rtl w:val="0"/>
        </w:rPr>
        <w:t xml:space="preserve">(Silva e Silva Neto, 2022).</w:t>
      </w:r>
      <w:commentRangeEnd w:id="30"/>
      <w:r w:rsidDel="00000000" w:rsidR="00000000" w:rsidRPr="00000000">
        <w:commentReference w:id="30"/>
      </w:r>
      <w:r w:rsidDel="00000000" w:rsidR="00000000" w:rsidRPr="00000000">
        <w:rPr>
          <w:rtl w:val="0"/>
        </w:rPr>
      </w:r>
    </w:p>
    <w:p w:rsidR="00000000" w:rsidDel="00000000" w:rsidP="00000000" w:rsidRDefault="00000000" w:rsidRPr="00000000" w14:paraId="0000009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Na última etapa ocorre a interpretação e avaliação dos resultados através da utilização de métricas, como por exemplo </w:t>
      </w:r>
      <w:sdt>
        <w:sdtPr>
          <w:tag w:val="goog_rdk_36"/>
        </w:sdtPr>
        <w:sdtContent>
          <w:commentRangeStart w:id="31"/>
        </w:sdtContent>
      </w:sdt>
      <w:r w:rsidDel="00000000" w:rsidR="00000000" w:rsidRPr="00000000">
        <w:rPr>
          <w:rFonts w:ascii="Arial" w:cs="Arial" w:eastAsia="Arial" w:hAnsi="Arial"/>
          <w:b w:val="1"/>
          <w:sz w:val="24"/>
          <w:szCs w:val="24"/>
          <w:rtl w:val="0"/>
        </w:rPr>
        <w:t xml:space="preserve">acurácia, precisão, recall e AUC-ROC</w:t>
      </w:r>
      <w:commentRangeEnd w:id="31"/>
      <w:r w:rsidDel="00000000" w:rsidR="00000000" w:rsidRPr="00000000">
        <w:commentReference w:id="31"/>
      </w:r>
      <w:r w:rsidDel="00000000" w:rsidR="00000000" w:rsidRPr="00000000">
        <w:rPr>
          <w:rFonts w:ascii="Arial" w:cs="Arial" w:eastAsia="Arial" w:hAnsi="Arial"/>
          <w:sz w:val="24"/>
          <w:szCs w:val="24"/>
          <w:rtl w:val="0"/>
        </w:rPr>
        <w:t xml:space="preserve"> para validar a eficácia dos modelos. A análise desses resultados possibilita a extração de</w:t>
      </w:r>
      <w:sdt>
        <w:sdtPr>
          <w:tag w:val="goog_rdk_37"/>
        </w:sdtPr>
        <w:sdtContent>
          <w:commentRangeStart w:id="32"/>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sz w:val="24"/>
          <w:szCs w:val="24"/>
          <w:rtl w:val="0"/>
        </w:rPr>
        <w:t xml:space="preserve">insights</w:t>
      </w:r>
      <w:commentRangeEnd w:id="32"/>
      <w:r w:rsidDel="00000000" w:rsidR="00000000" w:rsidRPr="00000000">
        <w:commentReference w:id="32"/>
      </w:r>
      <w:r w:rsidDel="00000000" w:rsidR="00000000" w:rsidRPr="00000000">
        <w:rPr>
          <w:rFonts w:ascii="Arial" w:cs="Arial" w:eastAsia="Arial" w:hAnsi="Arial"/>
          <w:sz w:val="24"/>
          <w:szCs w:val="24"/>
          <w:rtl w:val="0"/>
        </w:rPr>
        <w:t xml:space="preserve"> clínicos valiosos, contribuindo para a tomada de decisão na gestão hospitalar e saúde pública (</w:t>
      </w:r>
      <w:sdt>
        <w:sdtPr>
          <w:tag w:val="goog_rdk_38"/>
        </w:sdtPr>
        <w:sdtContent>
          <w:commentRangeStart w:id="33"/>
        </w:sdtContent>
      </w:sdt>
      <w:r w:rsidDel="00000000" w:rsidR="00000000" w:rsidRPr="00000000">
        <w:rPr>
          <w:rFonts w:ascii="Arial" w:cs="Arial" w:eastAsia="Arial" w:hAnsi="Arial"/>
          <w:sz w:val="24"/>
          <w:szCs w:val="24"/>
          <w:rtl w:val="0"/>
        </w:rPr>
        <w:t xml:space="preserve">Belini, Ataide e Lochter, 2024).</w:t>
      </w:r>
      <w:commentRangeEnd w:id="33"/>
      <w:r w:rsidDel="00000000" w:rsidR="00000000" w:rsidRPr="00000000">
        <w:commentReference w:id="33"/>
      </w:r>
      <w:r w:rsidDel="00000000" w:rsidR="00000000" w:rsidRPr="00000000">
        <w:rPr>
          <w:rtl w:val="0"/>
        </w:rPr>
      </w:r>
    </w:p>
    <w:p w:rsidR="00000000" w:rsidDel="00000000" w:rsidP="00000000" w:rsidRDefault="00000000" w:rsidRPr="00000000" w14:paraId="000000A0">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1">
      <w:pPr>
        <w:spacing w:after="240" w:before="240" w:lineRule="auto"/>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[imagem referente ao kdd]</w:t>
      </w:r>
    </w:p>
    <w:p w:rsidR="00000000" w:rsidDel="00000000" w:rsidP="00000000" w:rsidRDefault="00000000" w:rsidRPr="00000000" w14:paraId="000000A2">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3">
      <w:pPr>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3.2.1 Dados abertos</w:t>
      </w:r>
    </w:p>
    <w:p w:rsidR="00000000" w:rsidDel="00000000" w:rsidP="00000000" w:rsidRDefault="00000000" w:rsidRPr="00000000" w14:paraId="000000A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w:t>
      </w:r>
      <w:sdt>
        <w:sdtPr>
          <w:tag w:val="goog_rdk_39"/>
        </w:sdtPr>
        <w:sdtContent>
          <w:commentRangeStart w:id="34"/>
        </w:sdtContent>
      </w:sdt>
      <w:sdt>
        <w:sdtPr>
          <w:tag w:val="goog_rdk_40"/>
        </w:sdtPr>
        <w:sdtContent>
          <w:commentRangeStart w:id="35"/>
        </w:sdtContent>
      </w:sdt>
      <w:r w:rsidDel="00000000" w:rsidR="00000000" w:rsidRPr="00000000">
        <w:rPr>
          <w:rFonts w:ascii="Arial" w:cs="Arial" w:eastAsia="Arial" w:hAnsi="Arial"/>
          <w:sz w:val="24"/>
          <w:szCs w:val="24"/>
          <w:rtl w:val="0"/>
        </w:rPr>
        <w:t xml:space="preserve">(Júnior, 2024).</w:t>
      </w:r>
      <w:commentRangeEnd w:id="34"/>
      <w:r w:rsidDel="00000000" w:rsidR="00000000" w:rsidRPr="00000000">
        <w:commentReference w:id="34"/>
      </w:r>
      <w:commentRangeEnd w:id="35"/>
      <w:r w:rsidDel="00000000" w:rsidR="00000000" w:rsidRPr="00000000">
        <w:commentReference w:id="35"/>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A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w:t>
      </w:r>
      <w:sdt>
        <w:sdtPr>
          <w:tag w:val="goog_rdk_41"/>
        </w:sdtPr>
        <w:sdtContent>
          <w:commentRangeStart w:id="36"/>
        </w:sdtContent>
      </w:sdt>
      <w:r w:rsidDel="00000000" w:rsidR="00000000" w:rsidRPr="00000000">
        <w:rPr>
          <w:rFonts w:ascii="Arial" w:cs="Arial" w:eastAsia="Arial" w:hAnsi="Arial"/>
          <w:sz w:val="24"/>
          <w:szCs w:val="24"/>
          <w:rtl w:val="0"/>
        </w:rPr>
        <w:t xml:space="preserve">(Silva, 2021).</w:t>
      </w:r>
      <w:commentRangeEnd w:id="36"/>
      <w:r w:rsidDel="00000000" w:rsidR="00000000" w:rsidRPr="00000000">
        <w:commentReference w:id="36"/>
      </w:r>
      <w:r w:rsidDel="00000000" w:rsidR="00000000" w:rsidRPr="00000000">
        <w:rPr>
          <w:rtl w:val="0"/>
        </w:rPr>
      </w:r>
    </w:p>
    <w:p w:rsidR="00000000" w:rsidDel="00000000" w:rsidP="00000000" w:rsidRDefault="00000000" w:rsidRPr="00000000" w14:paraId="000000A6">
      <w:pPr>
        <w:spacing w:after="240" w:before="240" w:lineRule="auto"/>
        <w:jc w:val="both"/>
        <w:rPr>
          <w:rFonts w:ascii="Arial" w:cs="Arial" w:eastAsia="Arial" w:hAnsi="Arial"/>
          <w:sz w:val="24"/>
          <w:szCs w:val="24"/>
          <w:highlight w:val="yellow"/>
        </w:rPr>
      </w:pPr>
      <w:r w:rsidDel="00000000" w:rsidR="00000000" w:rsidRPr="00000000">
        <w:rPr>
          <w:rtl w:val="0"/>
        </w:rPr>
      </w:r>
    </w:p>
    <w:p w:rsidR="00000000" w:rsidDel="00000000" w:rsidP="00000000" w:rsidRDefault="00000000" w:rsidRPr="00000000" w14:paraId="000000A7">
      <w:pPr>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3.2.2 BASE DE DADOS SRAG (DATASUS)</w:t>
      </w:r>
    </w:p>
    <w:p w:rsidR="00000000" w:rsidDel="00000000" w:rsidP="00000000" w:rsidRDefault="00000000" w:rsidRPr="00000000" w14:paraId="000000A8">
      <w:pP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A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Através da Secretaria de Vigilância em Saúde (SVS), o Ministério da Saúde (MS) faz a vigilância da SRAG no Brasil desde a pandemia de Influenza A(H1N1)pdm09. A partir disso, a vigilância de SRAG foi incorporada à rede de vigilância de Influenza e outros vírus respiratórios, que anteriormente atuava exclusivamente com a vigilância sentinela de Síndrome Gripal (SG) (MINISTÉRIO DA SAÚDE, 2025).</w:t>
      </w:r>
    </w:p>
    <w:p w:rsidR="00000000" w:rsidDel="00000000" w:rsidP="00000000" w:rsidRDefault="00000000" w:rsidRPr="00000000" w14:paraId="000000AA">
      <w:pPr>
        <w:spacing w:after="240" w:before="240" w:lineRule="auto"/>
        <w:jc w:val="both"/>
        <w:rPr>
          <w:rFonts w:ascii="Arial" w:cs="Arial" w:eastAsia="Arial" w:hAnsi="Arial"/>
          <w:color w:val="333333"/>
          <w:sz w:val="21"/>
          <w:szCs w:val="21"/>
          <w:highlight w:val="white"/>
        </w:rPr>
      </w:pPr>
      <w:r w:rsidDel="00000000" w:rsidR="00000000" w:rsidRPr="00000000">
        <w:rPr>
          <w:rFonts w:ascii="Arial" w:cs="Arial" w:eastAsia="Arial" w:hAnsi="Arial"/>
          <w:sz w:val="24"/>
          <w:szCs w:val="24"/>
          <w:rtl w:val="0"/>
        </w:rPr>
        <w:t xml:space="preserve">Atualmente o DataSUS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w:t>
      </w:r>
      <w:sdt>
        <w:sdtPr>
          <w:tag w:val="goog_rdk_42"/>
        </w:sdtPr>
        <w:sdtContent>
          <w:commentRangeStart w:id="37"/>
        </w:sdtContent>
      </w:sdt>
      <w:r w:rsidDel="00000000" w:rsidR="00000000" w:rsidRPr="00000000">
        <w:rPr>
          <w:rFonts w:ascii="Arial" w:cs="Arial" w:eastAsia="Arial" w:hAnsi="Arial"/>
          <w:sz w:val="24"/>
          <w:szCs w:val="24"/>
          <w:rtl w:val="0"/>
        </w:rPr>
        <w:t xml:space="preserve"> (Júnior, 2024).</w:t>
      </w:r>
      <w:commentRangeEnd w:id="37"/>
      <w:r w:rsidDel="00000000" w:rsidR="00000000" w:rsidRPr="00000000">
        <w:commentReference w:id="37"/>
      </w:r>
      <w:r w:rsidDel="00000000" w:rsidR="00000000" w:rsidRPr="00000000">
        <w:rPr>
          <w:rtl w:val="0"/>
        </w:rPr>
      </w:r>
    </w:p>
    <w:p w:rsidR="00000000" w:rsidDel="00000000" w:rsidP="00000000" w:rsidRDefault="00000000" w:rsidRPr="00000000" w14:paraId="000000AB">
      <w:pPr>
        <w:spacing w:after="240" w:before="240" w:lineRule="auto"/>
        <w:ind w:left="2880" w:firstLine="720"/>
        <w:jc w:val="both"/>
        <w:rPr>
          <w:rFonts w:ascii="Arial" w:cs="Arial" w:eastAsia="Arial" w:hAnsi="Arial"/>
          <w:color w:val="333333"/>
          <w:sz w:val="24"/>
          <w:szCs w:val="24"/>
          <w:highlight w:val="white"/>
        </w:rPr>
      </w:pPr>
      <w:sdt>
        <w:sdtPr>
          <w:tag w:val="goog_rdk_44"/>
        </w:sdtPr>
        <w:sdtContent>
          <w:del w:author="Iasmin Marques" w:id="1" w:date="2025-03-07T18:43:07Z"/>
          <w:sdt>
            <w:sdtPr>
              <w:tag w:val="goog_rdk_45"/>
            </w:sdtPr>
            <w:sdtContent>
              <w:commentRangeStart w:id="38"/>
            </w:sdtContent>
          </w:sdt>
          <w:del w:author="Iasmin Marques" w:id="1" w:date="2025-03-07T18:43:07Z">
            <w:r w:rsidDel="00000000" w:rsidR="00000000" w:rsidRPr="00000000">
              <w:rPr>
                <w:rFonts w:ascii="Arial" w:cs="Arial" w:eastAsia="Arial" w:hAnsi="Arial"/>
                <w:color w:val="333333"/>
                <w:sz w:val="24"/>
                <w:szCs w:val="24"/>
                <w:highlight w:val="white"/>
                <w:rtl w:val="0"/>
              </w:rPr>
              <w:delText xml:space="preserve">Esta página tem como finalidade disponibilizar o legado dos bancos de dados (BD) epidemiológicos de SRAG, da rede de vigilância da Influenza e outros vírus respiratórios, desde o início da sua implantação (2009) até os dias atuais (2024), com a incorporação da vigilância da covid-19. Atualmente, o sistema oficial para o registro dos casos e óbitos por SRAG é o Sistema de Informação da Vigilância Epidemiológica da Gripe (SIVEP-Gripe).</w:delText>
            </w:r>
          </w:del>
        </w:sdtContent>
      </w:sdt>
      <w:commentRangeEnd w:id="38"/>
      <w:r w:rsidDel="00000000" w:rsidR="00000000" w:rsidRPr="00000000">
        <w:commentReference w:id="38"/>
      </w:r>
      <w:r w:rsidDel="00000000" w:rsidR="00000000" w:rsidRPr="00000000">
        <w:rPr>
          <w:rtl w:val="0"/>
        </w:rPr>
      </w:r>
    </w:p>
    <w:p w:rsidR="00000000" w:rsidDel="00000000" w:rsidP="00000000" w:rsidRDefault="00000000" w:rsidRPr="00000000" w14:paraId="000000A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D">
      <w:pPr>
        <w:ind w:left="0" w:firstLine="0"/>
        <w:rPr>
          <w:rFonts w:ascii="Arial" w:cs="Arial" w:eastAsia="Arial" w:hAnsi="Arial"/>
          <w:b w:val="1"/>
          <w:sz w:val="24"/>
          <w:szCs w:val="24"/>
          <w:highlight w:val="yellow"/>
        </w:rPr>
      </w:pPr>
      <w:sdt>
        <w:sdtPr>
          <w:tag w:val="goog_rdk_46"/>
        </w:sdtPr>
        <w:sdtContent>
          <w:commentRangeStart w:id="39"/>
        </w:sdtContent>
      </w:sdt>
      <w:sdt>
        <w:sdtPr>
          <w:tag w:val="goog_rdk_47"/>
        </w:sdtPr>
        <w:sdtContent>
          <w:commentRangeStart w:id="40"/>
        </w:sdtContent>
      </w:sdt>
      <w:r w:rsidDel="00000000" w:rsidR="00000000" w:rsidRPr="00000000">
        <w:rPr>
          <w:rFonts w:ascii="Arial" w:cs="Arial" w:eastAsia="Arial" w:hAnsi="Arial"/>
          <w:b w:val="1"/>
          <w:sz w:val="24"/>
          <w:szCs w:val="24"/>
          <w:highlight w:val="yellow"/>
          <w:rtl w:val="0"/>
        </w:rPr>
        <w:t xml:space="preserve">3.3 PRÉ-PROCESSAMENTO DE DADOS</w:t>
      </w:r>
      <w:commentRangeEnd w:id="39"/>
      <w:r w:rsidDel="00000000" w:rsidR="00000000" w:rsidRPr="00000000">
        <w:commentReference w:id="39"/>
      </w:r>
      <w:commentRangeEnd w:id="40"/>
      <w:r w:rsidDel="00000000" w:rsidR="00000000" w:rsidRPr="00000000">
        <w:commentReference w:id="40"/>
      </w:r>
      <w:r w:rsidDel="00000000" w:rsidR="00000000" w:rsidRPr="00000000">
        <w:rPr>
          <w:rtl w:val="0"/>
        </w:rPr>
      </w:r>
    </w:p>
    <w:p w:rsidR="00000000" w:rsidDel="00000000" w:rsidP="00000000" w:rsidRDefault="00000000" w:rsidRPr="00000000" w14:paraId="000000AE">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impacto de </w:t>
      </w:r>
      <w:r w:rsidDel="00000000" w:rsidR="00000000" w:rsidRPr="00000000">
        <w:rPr>
          <w:rFonts w:ascii="Arial" w:cs="Arial" w:eastAsia="Arial" w:hAnsi="Arial"/>
          <w:b w:val="1"/>
          <w:i w:val="1"/>
          <w:sz w:val="24"/>
          <w:szCs w:val="24"/>
          <w:rtl w:val="0"/>
        </w:rPr>
        <w:t xml:space="preserve">outliers</w:t>
      </w:r>
      <w:r w:rsidDel="00000000" w:rsidR="00000000" w:rsidRPr="00000000">
        <w:rPr>
          <w:rFonts w:ascii="Arial" w:cs="Arial" w:eastAsia="Arial" w:hAnsi="Arial"/>
          <w:sz w:val="24"/>
          <w:szCs w:val="24"/>
          <w:rtl w:val="0"/>
        </w:rPr>
        <w:t xml:space="preserve">, garantindo que os modelos consigam aprender padrões significativos</w:t>
      </w:r>
      <w:sdt>
        <w:sdtPr>
          <w:tag w:val="goog_rdk_48"/>
        </w:sdtPr>
        <w:sdtContent>
          <w:commentRangeStart w:id="41"/>
        </w:sdtContent>
      </w:sdt>
      <w:r w:rsidDel="00000000" w:rsidR="00000000" w:rsidRPr="00000000">
        <w:rPr>
          <w:rFonts w:ascii="Arial" w:cs="Arial" w:eastAsia="Arial" w:hAnsi="Arial"/>
          <w:sz w:val="24"/>
          <w:szCs w:val="24"/>
          <w:rtl w:val="0"/>
        </w:rPr>
        <w:t xml:space="preserve"> (Júnior, 2024)</w:t>
      </w:r>
      <w:commentRangeEnd w:id="41"/>
      <w:r w:rsidDel="00000000" w:rsidR="00000000" w:rsidRPr="00000000">
        <w:commentReference w:id="41"/>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B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Na etapa de pré-processamento é onde ocorre o tratamento de valores ausentes, normalização de variáveis e balanceamento de classes. </w:t>
      </w:r>
    </w:p>
    <w:p w:rsidR="00000000" w:rsidDel="00000000" w:rsidP="00000000" w:rsidRDefault="00000000" w:rsidRPr="00000000" w14:paraId="000000B1">
      <w:pPr>
        <w:ind w:left="0" w:firstLine="720"/>
        <w:rPr>
          <w:rFonts w:ascii="Arial" w:cs="Arial" w:eastAsia="Arial" w:hAnsi="Arial"/>
          <w:sz w:val="24"/>
          <w:szCs w:val="24"/>
        </w:rPr>
      </w:pPr>
      <w:sdt>
        <w:sdtPr>
          <w:tag w:val="goog_rdk_50"/>
        </w:sdtPr>
        <w:sdtContent>
          <w:del w:author="Iasmin Marques" w:id="2" w:date="2025-03-07T19:14:41Z">
            <w:r w:rsidDel="00000000" w:rsidR="00000000" w:rsidRPr="00000000">
              <w:rPr>
                <w:rFonts w:ascii="Arial" w:cs="Arial" w:eastAsia="Arial" w:hAnsi="Arial"/>
                <w:sz w:val="24"/>
                <w:szCs w:val="24"/>
                <w:rtl w:val="0"/>
              </w:rPr>
              <w:delText xml:space="preserve">3.4.1 Tratamento de valores ausentes</w:delText>
            </w:r>
          </w:del>
        </w:sdtContent>
      </w:sdt>
      <w:r w:rsidDel="00000000" w:rsidR="00000000" w:rsidRPr="00000000">
        <w:rPr>
          <w:rtl w:val="0"/>
        </w:rPr>
      </w:r>
    </w:p>
    <w:p w:rsidR="00000000" w:rsidDel="00000000" w:rsidP="00000000" w:rsidRDefault="00000000" w:rsidRPr="00000000" w14:paraId="000000B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É comum em bases de dados alguns valores ausentes, como por exemplo campos com preenchimento não obrigatórios em formulários, isso pode comprometer a precisão dos modelos. 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w:t>
      </w:r>
      <w:sdt>
        <w:sdtPr>
          <w:tag w:val="goog_rdk_51"/>
        </w:sdtPr>
        <w:sdtContent>
          <w:commentRangeStart w:id="42"/>
        </w:sdtContent>
      </w:sdt>
      <w:r w:rsidDel="00000000" w:rsidR="00000000" w:rsidRPr="00000000">
        <w:rPr>
          <w:rFonts w:ascii="Arial" w:cs="Arial" w:eastAsia="Arial" w:hAnsi="Arial"/>
          <w:sz w:val="24"/>
          <w:szCs w:val="24"/>
          <w:rtl w:val="0"/>
        </w:rPr>
        <w:t xml:space="preserve">(Sena, 2021).</w:t>
      </w:r>
      <w:commentRangeEnd w:id="42"/>
      <w:r w:rsidDel="00000000" w:rsidR="00000000" w:rsidRPr="00000000">
        <w:commentReference w:id="42"/>
      </w:r>
      <w:r w:rsidDel="00000000" w:rsidR="00000000" w:rsidRPr="00000000">
        <w:rPr>
          <w:rtl w:val="0"/>
        </w:rPr>
      </w:r>
    </w:p>
    <w:p w:rsidR="00000000" w:rsidDel="00000000" w:rsidP="00000000" w:rsidRDefault="00000000" w:rsidRPr="00000000" w14:paraId="000000B3">
      <w:pPr>
        <w:ind w:left="720" w:firstLine="0"/>
        <w:rPr>
          <w:rFonts w:ascii="Arial" w:cs="Arial" w:eastAsia="Arial" w:hAnsi="Arial"/>
          <w:sz w:val="24"/>
          <w:szCs w:val="24"/>
        </w:rPr>
      </w:pPr>
      <w:sdt>
        <w:sdtPr>
          <w:tag w:val="goog_rdk_53"/>
        </w:sdtPr>
        <w:sdtContent>
          <w:del w:author="Iasmin Marques" w:id="3" w:date="2025-03-07T19:14:44Z">
            <w:r w:rsidDel="00000000" w:rsidR="00000000" w:rsidRPr="00000000">
              <w:rPr>
                <w:rFonts w:ascii="Arial" w:cs="Arial" w:eastAsia="Arial" w:hAnsi="Arial"/>
                <w:sz w:val="24"/>
                <w:szCs w:val="24"/>
                <w:rtl w:val="0"/>
              </w:rPr>
              <w:delText xml:space="preserve">3.4.2 Normalização de variáveis</w:delText>
            </w:r>
          </w:del>
        </w:sdtContent>
      </w:sdt>
      <w:r w:rsidDel="00000000" w:rsidR="00000000" w:rsidRPr="00000000">
        <w:rPr>
          <w:rtl w:val="0"/>
        </w:rPr>
      </w:r>
    </w:p>
    <w:p w:rsidR="00000000" w:rsidDel="00000000" w:rsidP="00000000" w:rsidRDefault="00000000" w:rsidRPr="00000000" w14:paraId="000000B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Na etapa de normalização de variáveis é onde ocorre a padronização para que fiquem dentro de uma mesma escala, evitando que atributos com valores numéricos altos influenciem desproporcionalmente os modelos preditivos </w:t>
      </w:r>
      <w:sdt>
        <w:sdtPr>
          <w:tag w:val="goog_rdk_54"/>
        </w:sdtPr>
        <w:sdtContent>
          <w:commentRangeStart w:id="43"/>
        </w:sdtContent>
      </w:sdt>
      <w:r w:rsidDel="00000000" w:rsidR="00000000" w:rsidRPr="00000000">
        <w:rPr>
          <w:rFonts w:ascii="Arial" w:cs="Arial" w:eastAsia="Arial" w:hAnsi="Arial"/>
          <w:sz w:val="24"/>
          <w:szCs w:val="24"/>
          <w:rtl w:val="0"/>
        </w:rPr>
        <w:t xml:space="preserve">(Belini, Ataide e Lochter, 2024).</w:t>
      </w:r>
      <w:commentRangeEnd w:id="43"/>
      <w:r w:rsidDel="00000000" w:rsidR="00000000" w:rsidRPr="00000000">
        <w:commentReference w:id="43"/>
      </w:r>
      <w:r w:rsidDel="00000000" w:rsidR="00000000" w:rsidRPr="00000000">
        <w:rPr>
          <w:rFonts w:ascii="Arial" w:cs="Arial" w:eastAsia="Arial" w:hAnsi="Arial"/>
          <w:sz w:val="24"/>
          <w:szCs w:val="24"/>
          <w:rtl w:val="0"/>
        </w:rPr>
        <w:t xml:space="preserve"> Como por exemplo a normalização min-max, que transforma os valores de uma variável para uma escala específica, geralmente entre 0 e 1), o que facilita a comparação entre as variáveis de diferentes magnitudes; pode ser utilizada na idade dos pacientes, exemplo: </w:t>
      </w:r>
    </w:p>
    <w:p w:rsidR="00000000" w:rsidDel="00000000" w:rsidP="00000000" w:rsidRDefault="00000000" w:rsidRPr="00000000" w14:paraId="000000B5">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6">
      <w:pPr>
        <w:spacing w:after="240" w:before="240" w:lineRule="auto"/>
        <w:jc w:val="both"/>
        <w:rPr>
          <w:rFonts w:ascii="Arial" w:cs="Arial" w:eastAsia="Arial" w:hAnsi="Arial"/>
          <w:sz w:val="24"/>
          <w:szCs w:val="24"/>
        </w:rPr>
      </w:pPr>
      <w:sdt>
        <w:sdtPr>
          <w:tag w:val="goog_rdk_55"/>
        </w:sdtPr>
        <w:sdtContent>
          <w:commentRangeStart w:id="44"/>
        </w:sdtContent>
      </w:sdt>
      <w:r w:rsidDel="00000000" w:rsidR="00000000" w:rsidRPr="00000000">
        <w:rPr>
          <w:rFonts w:ascii="Arial" w:cs="Arial" w:eastAsia="Arial" w:hAnsi="Arial"/>
          <w:sz w:val="24"/>
          <w:szCs w:val="24"/>
        </w:rPr>
        <w:drawing>
          <wp:inline distB="114300" distT="114300" distL="114300" distR="114300">
            <wp:extent cx="5399730" cy="17780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399730" cy="1778000"/>
                    </a:xfrm>
                    <a:prstGeom prst="rect"/>
                    <a:ln/>
                  </pic:spPr>
                </pic:pic>
              </a:graphicData>
            </a:graphic>
          </wp:inline>
        </w:drawing>
      </w:r>
      <w:commentRangeEnd w:id="44"/>
      <w:r w:rsidDel="00000000" w:rsidR="00000000" w:rsidRPr="00000000">
        <w:commentReference w:id="44"/>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B7">
      <w:pPr>
        <w:ind w:left="0" w:firstLine="720"/>
        <w:rPr>
          <w:rFonts w:ascii="Arial" w:cs="Arial" w:eastAsia="Arial" w:hAnsi="Arial"/>
          <w:sz w:val="24"/>
          <w:szCs w:val="24"/>
        </w:rPr>
      </w:pPr>
      <w:sdt>
        <w:sdtPr>
          <w:tag w:val="goog_rdk_57"/>
        </w:sdtPr>
        <w:sdtContent>
          <w:del w:author="Iasmin Marques" w:id="4" w:date="2025-03-07T19:14:48Z">
            <w:r w:rsidDel="00000000" w:rsidR="00000000" w:rsidRPr="00000000">
              <w:rPr>
                <w:rFonts w:ascii="Arial" w:cs="Arial" w:eastAsia="Arial" w:hAnsi="Arial"/>
                <w:sz w:val="24"/>
                <w:szCs w:val="24"/>
                <w:rtl w:val="0"/>
              </w:rPr>
              <w:delText xml:space="preserve">3.4.3 Balanceamento de</w:delText>
            </w:r>
          </w:del>
          <w:sdt>
            <w:sdtPr>
              <w:tag w:val="goog_rdk_58"/>
            </w:sdtPr>
            <w:sdtContent>
              <w:commentRangeStart w:id="45"/>
            </w:sdtContent>
          </w:sdt>
          <w:del w:author="Iasmin Marques" w:id="4" w:date="2025-03-07T19:14:48Z">
            <w:r w:rsidDel="00000000" w:rsidR="00000000" w:rsidRPr="00000000">
              <w:rPr>
                <w:rFonts w:ascii="Arial" w:cs="Arial" w:eastAsia="Arial" w:hAnsi="Arial"/>
                <w:sz w:val="24"/>
                <w:szCs w:val="24"/>
                <w:rtl w:val="0"/>
              </w:rPr>
              <w:delText xml:space="preserve"> classes</w:delText>
            </w:r>
          </w:del>
        </w:sdtContent>
      </w:sdt>
      <w:commentRangeEnd w:id="45"/>
      <w:r w:rsidDel="00000000" w:rsidR="00000000" w:rsidRPr="00000000">
        <w:commentReference w:id="45"/>
      </w:r>
      <w:r w:rsidDel="00000000" w:rsidR="00000000" w:rsidRPr="00000000">
        <w:rPr>
          <w:rtl w:val="0"/>
        </w:rPr>
      </w:r>
    </w:p>
    <w:p w:rsidR="00000000" w:rsidDel="00000000" w:rsidP="00000000" w:rsidRDefault="00000000" w:rsidRPr="00000000" w14:paraId="000000B8">
      <w:pPr>
        <w:spacing w:after="240" w:before="240" w:lineRule="auto"/>
        <w:jc w:val="both"/>
        <w:rPr>
          <w:rFonts w:ascii="Arial" w:cs="Arial" w:eastAsia="Arial" w:hAnsi="Arial"/>
          <w:sz w:val="24"/>
          <w:szCs w:val="24"/>
        </w:rPr>
      </w:pPr>
      <w:sdt>
        <w:sdtPr>
          <w:tag w:val="goog_rdk_59"/>
        </w:sdtPr>
        <w:sdtContent>
          <w:commentRangeStart w:id="46"/>
        </w:sdtContent>
      </w:sdt>
      <w:r w:rsidDel="00000000" w:rsidR="00000000" w:rsidRPr="00000000">
        <w:rPr>
          <w:rFonts w:ascii="Arial" w:cs="Arial" w:eastAsia="Arial" w:hAnsi="Arial"/>
          <w:sz w:val="24"/>
          <w:szCs w:val="24"/>
          <w:rtl w:val="0"/>
        </w:rPr>
        <w:t xml:space="preserve">O desbalanceamento de classes ocorre quando há uma disparidade significativa entre as categorias de um conjunto de dados, com a utilização de técnicas como </w:t>
      </w:r>
      <w:r w:rsidDel="00000000" w:rsidR="00000000" w:rsidRPr="00000000">
        <w:rPr>
          <w:rFonts w:ascii="Arial" w:cs="Arial" w:eastAsia="Arial" w:hAnsi="Arial"/>
          <w:b w:val="1"/>
          <w:sz w:val="24"/>
          <w:szCs w:val="24"/>
          <w:rtl w:val="0"/>
        </w:rPr>
        <w:t xml:space="preserve">Random UnderSampling</w:t>
      </w:r>
      <w:r w:rsidDel="00000000" w:rsidR="00000000" w:rsidRPr="00000000">
        <w:rPr>
          <w:rFonts w:ascii="Arial" w:cs="Arial" w:eastAsia="Arial" w:hAnsi="Arial"/>
          <w:sz w:val="24"/>
          <w:szCs w:val="24"/>
          <w:rtl w:val="0"/>
        </w:rPr>
        <w:t xml:space="preserve"> e </w:t>
      </w:r>
      <w:r w:rsidDel="00000000" w:rsidR="00000000" w:rsidRPr="00000000">
        <w:rPr>
          <w:rFonts w:ascii="Arial" w:cs="Arial" w:eastAsia="Arial" w:hAnsi="Arial"/>
          <w:b w:val="1"/>
          <w:sz w:val="24"/>
          <w:szCs w:val="24"/>
          <w:rtl w:val="0"/>
        </w:rPr>
        <w:t xml:space="preserve">SMOTE (Synthetic Minority Over-sampling Technique)</w:t>
      </w:r>
      <w:r w:rsidDel="00000000" w:rsidR="00000000" w:rsidRPr="00000000">
        <w:rPr>
          <w:rFonts w:ascii="Arial" w:cs="Arial" w:eastAsia="Arial" w:hAnsi="Arial"/>
          <w:sz w:val="24"/>
          <w:szCs w:val="24"/>
          <w:rtl w:val="0"/>
        </w:rPr>
        <w:t xml:space="preserve"> pode-se corrigir esse problema. O UnderSampling reduz a quantidade de dados mas ainda mantém a qualidade, enquanto o SMOTE pode gerar dados sintéticos que não representam a realidade, proporcionando um melhor equilíbrio na aprendizagem do modelo </w:t>
      </w:r>
      <w:sdt>
        <w:sdtPr>
          <w:tag w:val="goog_rdk_60"/>
        </w:sdtPr>
        <w:sdtContent>
          <w:commentRangeStart w:id="47"/>
        </w:sdtContent>
      </w:sdt>
      <w:r w:rsidDel="00000000" w:rsidR="00000000" w:rsidRPr="00000000">
        <w:rPr>
          <w:rFonts w:ascii="Arial" w:cs="Arial" w:eastAsia="Arial" w:hAnsi="Arial"/>
          <w:sz w:val="24"/>
          <w:szCs w:val="24"/>
          <w:rtl w:val="0"/>
        </w:rPr>
        <w:t xml:space="preserve">(Júnior, 2024).</w:t>
      </w:r>
      <w:commentRangeEnd w:id="47"/>
      <w:r w:rsidDel="00000000" w:rsidR="00000000" w:rsidRPr="00000000">
        <w:commentReference w:id="47"/>
      </w:r>
      <w:commentRangeEnd w:id="46"/>
      <w:r w:rsidDel="00000000" w:rsidR="00000000" w:rsidRPr="00000000">
        <w:commentReference w:id="46"/>
      </w:r>
      <w:r w:rsidDel="00000000" w:rsidR="00000000" w:rsidRPr="00000000">
        <w:rPr>
          <w:rtl w:val="0"/>
        </w:rPr>
      </w:r>
    </w:p>
    <w:p w:rsidR="00000000" w:rsidDel="00000000" w:rsidP="00000000" w:rsidRDefault="00000000" w:rsidRPr="00000000" w14:paraId="000000B9">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A">
      <w:pPr>
        <w:rPr>
          <w:rFonts w:ascii="Arial" w:cs="Arial" w:eastAsia="Arial" w:hAnsi="Arial"/>
          <w:sz w:val="24"/>
          <w:szCs w:val="24"/>
        </w:rPr>
      </w:pPr>
      <w:r w:rsidDel="00000000" w:rsidR="00000000" w:rsidRPr="00000000">
        <w:rPr>
          <w:rFonts w:ascii="Arial" w:cs="Arial" w:eastAsia="Arial" w:hAnsi="Arial"/>
          <w:sz w:val="24"/>
          <w:szCs w:val="24"/>
          <w:rtl w:val="0"/>
        </w:rPr>
        <w:t xml:space="preserve">3.3 ANÁLISE DE DADOS </w:t>
      </w:r>
      <w:sdt>
        <w:sdtPr>
          <w:tag w:val="goog_rdk_61"/>
        </w:sdtPr>
        <w:sdtContent>
          <w:del w:author="Iasmin Marques" w:id="5" w:date="2025-03-07T18:47:08Z">
            <w:r w:rsidDel="00000000" w:rsidR="00000000" w:rsidRPr="00000000">
              <w:rPr>
                <w:rFonts w:ascii="Arial" w:cs="Arial" w:eastAsia="Arial" w:hAnsi="Arial"/>
                <w:sz w:val="24"/>
                <w:szCs w:val="24"/>
                <w:rtl w:val="0"/>
              </w:rPr>
              <w:delText xml:space="preserve">EM SAÚDE</w:delText>
            </w:r>
          </w:del>
        </w:sdtContent>
      </w:sdt>
      <w:r w:rsidDel="00000000" w:rsidR="00000000" w:rsidRPr="00000000">
        <w:rPr>
          <w:rtl w:val="0"/>
        </w:rPr>
      </w:r>
    </w:p>
    <w:p w:rsidR="00000000" w:rsidDel="00000000" w:rsidP="00000000" w:rsidRDefault="00000000" w:rsidRPr="00000000" w14:paraId="000000B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análise de dados na saúde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sdt>
        <w:sdtPr>
          <w:tag w:val="goog_rdk_62"/>
        </w:sdtPr>
        <w:sdtContent>
          <w:commentRangeStart w:id="48"/>
        </w:sdtContent>
      </w:sdt>
      <w:r w:rsidDel="00000000" w:rsidR="00000000" w:rsidRPr="00000000">
        <w:rPr>
          <w:rFonts w:ascii="Arial" w:cs="Arial" w:eastAsia="Arial" w:hAnsi="Arial"/>
          <w:sz w:val="24"/>
          <w:szCs w:val="24"/>
          <w:rtl w:val="0"/>
        </w:rPr>
        <w:t xml:space="preserve">(Belini, Ataide e Lochter, 2024)</w:t>
      </w:r>
      <w:commentRangeEnd w:id="48"/>
      <w:r w:rsidDel="00000000" w:rsidR="00000000" w:rsidRPr="00000000">
        <w:commentReference w:id="48"/>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BC">
      <w:pPr>
        <w:rPr>
          <w:rFonts w:ascii="Arial" w:cs="Arial" w:eastAsia="Arial" w:hAnsi="Arial"/>
          <w:b w:val="1"/>
          <w:sz w:val="24"/>
          <w:szCs w:val="24"/>
        </w:rPr>
      </w:pPr>
      <w:r w:rsidDel="00000000" w:rsidR="00000000" w:rsidRPr="00000000">
        <w:rPr>
          <w:rtl w:val="0"/>
        </w:rPr>
      </w:r>
    </w:p>
    <w:sdt>
      <w:sdtPr>
        <w:tag w:val="goog_rdk_65"/>
      </w:sdtPr>
      <w:sdtContent>
        <w:p w:rsidR="00000000" w:rsidDel="00000000" w:rsidP="00000000" w:rsidRDefault="00000000" w:rsidRPr="00000000" w14:paraId="000000BD">
          <w:pPr>
            <w:ind w:left="708" w:firstLine="0"/>
            <w:rPr>
              <w:del w:author="Iasmin Marques" w:id="6" w:date="2025-03-07T19:30:47Z"/>
              <w:rFonts w:ascii="Arial" w:cs="Arial" w:eastAsia="Arial" w:hAnsi="Arial"/>
              <w:sz w:val="24"/>
              <w:szCs w:val="24"/>
            </w:rPr>
          </w:pPr>
          <w:sdt>
            <w:sdtPr>
              <w:tag w:val="goog_rdk_64"/>
            </w:sdtPr>
            <w:sdtContent>
              <w:del w:author="Iasmin Marques" w:id="6" w:date="2025-03-07T19:30:47Z">
                <w:r w:rsidDel="00000000" w:rsidR="00000000" w:rsidRPr="00000000">
                  <w:rPr>
                    <w:rFonts w:ascii="Arial" w:cs="Arial" w:eastAsia="Arial" w:hAnsi="Arial"/>
                    <w:sz w:val="24"/>
                    <w:szCs w:val="24"/>
                    <w:rtl w:val="0"/>
                  </w:rPr>
                  <w:tab/>
                  <w:delText xml:space="preserve">3.2.1 Estatística tradicional vs. Aprendizado de máquina</w:delText>
                </w:r>
              </w:del>
            </w:sdtContent>
          </w:sdt>
        </w:p>
      </w:sdtContent>
    </w:sdt>
    <w:p w:rsidR="00000000" w:rsidDel="00000000" w:rsidP="00000000" w:rsidRDefault="00000000" w:rsidRPr="00000000" w14:paraId="000000BE">
      <w:pPr>
        <w:ind w:left="708" w:firstLine="0"/>
        <w:rPr>
          <w:rFonts w:ascii="Arial" w:cs="Arial" w:eastAsia="Arial" w:hAnsi="Arial"/>
          <w:sz w:val="24"/>
          <w:szCs w:val="24"/>
        </w:rPr>
      </w:pPr>
      <w:sdt>
        <w:sdtPr>
          <w:tag w:val="goog_rdk_66"/>
        </w:sdtPr>
        <w:sdtContent>
          <w:del w:author="Iasmin Marques" w:id="6" w:date="2025-03-07T19:30:47Z">
            <w:r w:rsidDel="00000000" w:rsidR="00000000" w:rsidRPr="00000000">
              <w:rPr>
                <w:rFonts w:ascii="Arial" w:cs="Arial" w:eastAsia="Arial" w:hAnsi="Arial"/>
                <w:sz w:val="24"/>
                <w:szCs w:val="24"/>
                <w:rtl w:val="0"/>
              </w:rPr>
              <w:delText xml:space="preserve">Historicamente, métodos estatísticos tradicionais, como regressão linear e modelos probabilísticos, foram amplamente utilizados na área da saúde para identificar relações entre variáveis clínicas e desfechos de pacientes. No entanto, a crescente disponibilidade de grandes volumes de dados clínicos favoreceu o uso de técnicas avançadas de aprendizado de máquina, como redes neurais e árvores de decisão, que apresentam maior capacidade preditiva e generalização dos padrões extraídos.</w:delText>
            </w:r>
            <w:r w:rsidDel="00000000" w:rsidR="00000000" w:rsidRPr="00000000">
              <w:rPr>
                <w:rFonts w:ascii="Arial" w:cs="Arial" w:eastAsia="Arial" w:hAnsi="Arial"/>
                <w:b w:val="1"/>
                <w:sz w:val="24"/>
                <w:szCs w:val="24"/>
                <w:rtl w:val="0"/>
              </w:rPr>
              <w:delText xml:space="preserve"> </w:delText>
            </w:r>
            <w:r w:rsidDel="00000000" w:rsidR="00000000" w:rsidRPr="00000000">
              <w:rPr>
                <w:rFonts w:ascii="Arial" w:cs="Arial" w:eastAsia="Arial" w:hAnsi="Arial"/>
                <w:sz w:val="24"/>
                <w:szCs w:val="24"/>
                <w:rtl w:val="0"/>
              </w:rPr>
              <w:delText xml:space="preserve">A análise manual de todos esses dados tornou-se inviável devido ao grande volume de informações geradas. Diante desse desafio, técnicas de aprendizado de máquina, processos de mineração de dados e abordagens baseadas em Big Data têm se destacado como soluções promissoras para a extração de conhecimento e apoio à tomada de decisão.​ </w:delText>
            </w:r>
          </w:del>
          <w:sdt>
            <w:sdtPr>
              <w:tag w:val="goog_rdk_67"/>
            </w:sdtPr>
            <w:sdtContent>
              <w:commentRangeStart w:id="49"/>
            </w:sdtContent>
          </w:sdt>
          <w:del w:author="Iasmin Marques" w:id="6" w:date="2025-03-07T19:30:47Z">
            <w:r w:rsidDel="00000000" w:rsidR="00000000" w:rsidRPr="00000000">
              <w:rPr>
                <w:rFonts w:ascii="Arial" w:cs="Arial" w:eastAsia="Arial" w:hAnsi="Arial"/>
                <w:sz w:val="24"/>
                <w:szCs w:val="24"/>
                <w:rtl w:val="0"/>
              </w:rPr>
              <w:delText xml:space="preserve">(Vitoria, 2022).</w:delText>
            </w:r>
          </w:del>
        </w:sdtContent>
      </w:sdt>
      <w:commentRangeEnd w:id="49"/>
      <w:r w:rsidDel="00000000" w:rsidR="00000000" w:rsidRPr="00000000">
        <w:commentReference w:id="49"/>
      </w:r>
      <w:r w:rsidDel="00000000" w:rsidR="00000000" w:rsidRPr="00000000">
        <w:rPr>
          <w:rtl w:val="0"/>
        </w:rPr>
      </w:r>
    </w:p>
    <w:p w:rsidR="00000000" w:rsidDel="00000000" w:rsidP="00000000" w:rsidRDefault="00000000" w:rsidRPr="00000000" w14:paraId="000000BF">
      <w:pPr>
        <w:ind w:left="70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0">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3.5</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TÉCNICAS DE ANÁLISE</w:t>
      </w:r>
    </w:p>
    <w:p w:rsidR="00000000" w:rsidDel="00000000" w:rsidP="00000000" w:rsidRDefault="00000000" w:rsidRPr="00000000" w14:paraId="000000C1">
      <w:pPr>
        <w:spacing w:after="240" w:before="240" w:lineRule="auto"/>
        <w:jc w:val="both"/>
        <w:rPr>
          <w:rFonts w:ascii="Arial" w:cs="Arial" w:eastAsia="Arial" w:hAnsi="Arial"/>
          <w:b w:val="1"/>
          <w:sz w:val="24"/>
          <w:szCs w:val="24"/>
        </w:rPr>
      </w:pPr>
      <w:r w:rsidDel="00000000" w:rsidR="00000000" w:rsidRPr="00000000">
        <w:rPr>
          <w:rFonts w:ascii="Arial" w:cs="Arial" w:eastAsia="Arial" w:hAnsi="Arial"/>
          <w:rtl w:val="0"/>
        </w:rPr>
        <w:t xml:space="preserve">A análise de dados envolve diversas abordagens que permitem extrair informações relevantes de grandes volumes de dados. Técnicas estatísticas e de aprendizado de máquina desempenham um papel fundamental nesse processo, possibilitando a identificação de padrões e a construção de modelos para diferentes aplicações, desde previsão e classificação até agrupamento e detecção de anomalias </w:t>
      </w:r>
      <w:sdt>
        <w:sdtPr>
          <w:tag w:val="goog_rdk_68"/>
        </w:sdtPr>
        <w:sdtContent>
          <w:commentRangeStart w:id="50"/>
        </w:sdtContent>
      </w:sdt>
      <w:r w:rsidDel="00000000" w:rsidR="00000000" w:rsidRPr="00000000">
        <w:rPr>
          <w:rFonts w:ascii="Arial" w:cs="Arial" w:eastAsia="Arial" w:hAnsi="Arial"/>
          <w:rtl w:val="0"/>
        </w:rPr>
        <w:t xml:space="preserve">(Sena, 2021).</w:t>
      </w:r>
      <w:commentRangeEnd w:id="50"/>
      <w:r w:rsidDel="00000000" w:rsidR="00000000" w:rsidRPr="00000000">
        <w:commentReference w:id="50"/>
      </w:r>
      <w:r w:rsidDel="00000000" w:rsidR="00000000" w:rsidRPr="00000000">
        <w:rPr>
          <w:rtl w:val="0"/>
        </w:rPr>
      </w:r>
    </w:p>
    <w:p w:rsidR="00000000" w:rsidDel="00000000" w:rsidP="00000000" w:rsidRDefault="00000000" w:rsidRPr="00000000" w14:paraId="000000C2">
      <w:pPr>
        <w:ind w:left="0" w:firstLine="72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3.5.1 </w:t>
      </w:r>
      <w:sdt>
        <w:sdtPr>
          <w:tag w:val="goog_rdk_69"/>
        </w:sdtPr>
        <w:sdtContent>
          <w:commentRangeStart w:id="51"/>
        </w:sdtContent>
      </w:sdt>
      <w:sdt>
        <w:sdtPr>
          <w:tag w:val="goog_rdk_70"/>
        </w:sdtPr>
        <w:sdtContent>
          <w:commentRangeStart w:id="52"/>
        </w:sdtContent>
      </w:sdt>
      <w:r w:rsidDel="00000000" w:rsidR="00000000" w:rsidRPr="00000000">
        <w:rPr>
          <w:rFonts w:ascii="Arial" w:cs="Arial" w:eastAsia="Arial" w:hAnsi="Arial"/>
          <w:b w:val="1"/>
          <w:sz w:val="24"/>
          <w:szCs w:val="24"/>
          <w:rtl w:val="0"/>
        </w:rPr>
        <w:t xml:space="preserve">ALGORITMOS</w:t>
      </w:r>
      <w:commentRangeEnd w:id="51"/>
      <w:r w:rsidDel="00000000" w:rsidR="00000000" w:rsidRPr="00000000">
        <w:commentReference w:id="51"/>
      </w:r>
      <w:commentRangeEnd w:id="52"/>
      <w:r w:rsidDel="00000000" w:rsidR="00000000" w:rsidRPr="00000000">
        <w:commentReference w:id="52"/>
      </w:r>
      <w:r w:rsidDel="00000000" w:rsidR="00000000" w:rsidRPr="00000000">
        <w:rPr>
          <w:rtl w:val="0"/>
        </w:rPr>
      </w:r>
    </w:p>
    <w:p w:rsidR="00000000" w:rsidDel="00000000" w:rsidP="00000000" w:rsidRDefault="00000000" w:rsidRPr="00000000" w14:paraId="000000C3">
      <w:pPr>
        <w:ind w:left="1428" w:firstLine="0"/>
        <w:rPr/>
      </w:pPr>
      <w:r w:rsidDel="00000000" w:rsidR="00000000" w:rsidRPr="00000000">
        <w:rPr>
          <w:rFonts w:ascii="Arial" w:cs="Arial" w:eastAsia="Arial" w:hAnsi="Arial"/>
          <w:b w:val="1"/>
          <w:sz w:val="24"/>
          <w:szCs w:val="24"/>
          <w:rtl w:val="0"/>
        </w:rPr>
        <w:tab/>
        <w:t xml:space="preserve">3.5.1.1 Regressão Logística</w:t>
      </w:r>
      <w:r w:rsidDel="00000000" w:rsidR="00000000" w:rsidRPr="00000000">
        <w:rPr>
          <w:rtl w:val="0"/>
        </w:rPr>
      </w:r>
    </w:p>
    <w:p w:rsidR="00000000" w:rsidDel="00000000" w:rsidP="00000000" w:rsidRDefault="00000000" w:rsidRPr="00000000" w14:paraId="000000C4">
      <w:pPr>
        <w:numPr>
          <w:ilvl w:val="0"/>
          <w:numId w:val="11"/>
        </w:numPr>
        <w:spacing w:after="240" w:before="240" w:lineRule="auto"/>
        <w:ind w:left="720" w:hanging="360"/>
      </w:pPr>
      <w:r w:rsidDel="00000000" w:rsidR="00000000" w:rsidRPr="00000000">
        <w:rPr>
          <w:rtl w:val="0"/>
        </w:rPr>
        <w:t xml:space="preserve">A Regressão Logística é um método estatístico amplamente utilizado para modelagem de variáveis categóricas. Seu principal objetivo é estimar a probabilidade de um evento ocorrer com base em variáveis independentes, sendo muito utilizada em problemas de classificação binária </w:t>
      </w:r>
      <w:sdt>
        <w:sdtPr>
          <w:tag w:val="goog_rdk_71"/>
        </w:sdtPr>
        <w:sdtContent>
          <w:commentRangeStart w:id="53"/>
        </w:sdtContent>
      </w:sdt>
      <w:r w:rsidDel="00000000" w:rsidR="00000000" w:rsidRPr="00000000">
        <w:rPr>
          <w:rtl w:val="0"/>
        </w:rPr>
        <w:t xml:space="preserve">(Silva e Silva Neto, 2022)</w:t>
      </w:r>
      <w:commentRangeEnd w:id="53"/>
      <w:r w:rsidDel="00000000" w:rsidR="00000000" w:rsidRPr="00000000">
        <w:commentReference w:id="53"/>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5">
      <w:pPr>
        <w:ind w:left="1428"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ab/>
        <w:t xml:space="preserve">3.5.1.2 Random Forest</w:t>
      </w:r>
    </w:p>
    <w:p w:rsidR="00000000" w:rsidDel="00000000" w:rsidP="00000000" w:rsidRDefault="00000000" w:rsidRPr="00000000" w14:paraId="000000C6">
      <w:pPr>
        <w:numPr>
          <w:ilvl w:val="0"/>
          <w:numId w:val="16"/>
        </w:numPr>
        <w:spacing w:after="0" w:afterAutospacing="0" w:before="240" w:lineRule="auto"/>
        <w:ind w:left="720" w:hanging="360"/>
      </w:pPr>
      <w:r w:rsidDel="00000000" w:rsidR="00000000" w:rsidRPr="00000000">
        <w:rPr>
          <w:rtl w:val="0"/>
        </w:rPr>
        <w:t xml:space="preserve">O algoritmo Random Forest é uma técnica baseada em múltiplas árvores de decisão, sendo eficaz para problemas de classificação e regressão. Estudos indicam que esse método tem alto desempenho na predição de desfechos clínicos </w:t>
      </w:r>
      <w:sdt>
        <w:sdtPr>
          <w:tag w:val="goog_rdk_72"/>
        </w:sdtPr>
        <w:sdtContent>
          <w:commentRangeStart w:id="54"/>
        </w:sdtContent>
      </w:sdt>
      <w:r w:rsidDel="00000000" w:rsidR="00000000" w:rsidRPr="00000000">
        <w:rPr>
          <w:rtl w:val="0"/>
        </w:rPr>
        <w:t xml:space="preserve">(Belini, Ataide e Lochter, 2024).</w:t>
      </w:r>
      <w:commentRangeEnd w:id="54"/>
      <w:r w:rsidDel="00000000" w:rsidR="00000000" w:rsidRPr="00000000">
        <w:commentReference w:id="54"/>
      </w:r>
      <w:r w:rsidDel="00000000" w:rsidR="00000000" w:rsidRPr="00000000">
        <w:rPr>
          <w:rtl w:val="0"/>
        </w:rPr>
      </w:r>
    </w:p>
    <w:p w:rsidR="00000000" w:rsidDel="00000000" w:rsidP="00000000" w:rsidRDefault="00000000" w:rsidRPr="00000000" w14:paraId="000000C7">
      <w:pPr>
        <w:numPr>
          <w:ilvl w:val="0"/>
          <w:numId w:val="2"/>
        </w:numPr>
        <w:spacing w:after="240" w:before="0" w:beforeAutospacing="0" w:lineRule="auto"/>
        <w:ind w:left="720" w:hanging="360"/>
      </w:pPr>
      <w:r w:rsidDel="00000000" w:rsidR="00000000" w:rsidRPr="00000000">
        <w:rPr>
          <w:rtl w:val="0"/>
        </w:rPr>
        <w:t xml:space="preserve">Random Forest é um algoritmo de aprendizado de máquina baseado em múltiplas árvores de decisão. Ele melhora a precisão e reduz o risco de overfitting ao combinar previsões de diversas árvores, tornando-se uma escolha robusta para problemas de classificação e regressão </w:t>
      </w:r>
      <w:r w:rsidDel="00000000" w:rsidR="00000000" w:rsidRPr="00000000">
        <w:rPr>
          <w:rtl w:val="0"/>
        </w:rPr>
        <w:t xml:space="preserve">(Belini, Ataide e Lochter, 2024)</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8">
      <w:pPr>
        <w:ind w:left="1428" w:firstLine="11.999999999999886"/>
        <w:rPr/>
      </w:pPr>
      <w:sdt>
        <w:sdtPr>
          <w:tag w:val="goog_rdk_73"/>
        </w:sdtPr>
        <w:sdtContent>
          <w:commentRangeStart w:id="55"/>
        </w:sdtContent>
      </w:sdt>
      <w:r w:rsidDel="00000000" w:rsidR="00000000" w:rsidRPr="00000000">
        <w:rPr>
          <w:rFonts w:ascii="Arial" w:cs="Arial" w:eastAsia="Arial" w:hAnsi="Arial"/>
          <w:sz w:val="24"/>
          <w:szCs w:val="24"/>
          <w:rtl w:val="0"/>
        </w:rPr>
        <w:t xml:space="preserve">3.5.1.3 XGBoost</w:t>
      </w:r>
      <w:commentRangeEnd w:id="55"/>
      <w:r w:rsidDel="00000000" w:rsidR="00000000" w:rsidRPr="00000000">
        <w:commentReference w:id="55"/>
      </w:r>
      <w:r w:rsidDel="00000000" w:rsidR="00000000" w:rsidRPr="00000000">
        <w:rPr>
          <w:rtl w:val="0"/>
        </w:rPr>
      </w:r>
    </w:p>
    <w:p w:rsidR="00000000" w:rsidDel="00000000" w:rsidP="00000000" w:rsidRDefault="00000000" w:rsidRPr="00000000" w14:paraId="000000C9">
      <w:pPr>
        <w:numPr>
          <w:ilvl w:val="0"/>
          <w:numId w:val="7"/>
        </w:numPr>
        <w:spacing w:after="240" w:before="240" w:lineRule="auto"/>
        <w:ind w:left="720" w:hanging="360"/>
      </w:pPr>
      <w:r w:rsidDel="00000000" w:rsidR="00000000" w:rsidRPr="00000000">
        <w:rPr>
          <w:rtl w:val="0"/>
        </w:rPr>
        <w:t xml:space="preserve">O XGBoost (Extreme Gradient Boosting) é um algoritmo baseado em árvores de decisão que utiliza boosting para aumentar a precisão preditiva. Ele é altamente otimizado e frequentemente utilizado em disciplinas do curso de ciência de dados, como por exemplo computação paralela e distribuída, devido ao seu alto desempenho e eficiência computacional </w:t>
      </w:r>
      <w:sdt>
        <w:sdtPr>
          <w:tag w:val="goog_rdk_74"/>
        </w:sdtPr>
        <w:sdtContent>
          <w:commentRangeStart w:id="56"/>
        </w:sdtContent>
      </w:sdt>
      <w:r w:rsidDel="00000000" w:rsidR="00000000" w:rsidRPr="00000000">
        <w:rPr>
          <w:rtl w:val="0"/>
        </w:rPr>
        <w:t xml:space="preserve">(Silva, 2021)</w:t>
      </w:r>
      <w:commentRangeEnd w:id="56"/>
      <w:r w:rsidDel="00000000" w:rsidR="00000000" w:rsidRPr="00000000">
        <w:commentReference w:id="56"/>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A">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3.5.1.4 Redes Neurais Artificiais (RNAs)</w:t>
      </w:r>
    </w:p>
    <w:p w:rsidR="00000000" w:rsidDel="00000000" w:rsidP="00000000" w:rsidRDefault="00000000" w:rsidRPr="00000000" w14:paraId="000000CB">
      <w:pPr>
        <w:numPr>
          <w:ilvl w:val="0"/>
          <w:numId w:val="3"/>
        </w:numPr>
        <w:spacing w:after="240" w:before="240" w:lineRule="auto"/>
        <w:ind w:left="720" w:hanging="360"/>
      </w:pPr>
      <w:r w:rsidDel="00000000" w:rsidR="00000000" w:rsidRPr="00000000">
        <w:rPr>
          <w:rtl w:val="0"/>
        </w:rPr>
        <w:t xml:space="preserve">As Redes Neurais Artificiais são inspiradas no funcionamento do cérebro humano e têm sido aplicadas com sucesso na predição de doenças, especialmente em problemas complexos como diagnóstico por imagem</w:t>
      </w:r>
      <w:sdt>
        <w:sdtPr>
          <w:tag w:val="goog_rdk_75"/>
        </w:sdtPr>
        <w:sdtContent>
          <w:commentRangeStart w:id="57"/>
        </w:sdtContent>
      </w:sdt>
      <w:r w:rsidDel="00000000" w:rsidR="00000000" w:rsidRPr="00000000">
        <w:rPr>
          <w:rtl w:val="0"/>
        </w:rPr>
        <w:t xml:space="preserve"> (Júnior, 2024)</w:t>
      </w:r>
      <w:commentRangeEnd w:id="57"/>
      <w:r w:rsidDel="00000000" w:rsidR="00000000" w:rsidRPr="00000000">
        <w:commentReference w:id="57"/>
      </w:r>
      <w:r w:rsidDel="00000000" w:rsidR="00000000" w:rsidRPr="00000000">
        <w:rPr>
          <w:rtl w:val="0"/>
        </w:rPr>
        <w:t xml:space="preserve">.</w:t>
      </w:r>
    </w:p>
    <w:p w:rsidR="00000000" w:rsidDel="00000000" w:rsidP="00000000" w:rsidRDefault="00000000" w:rsidRPr="00000000" w14:paraId="000000CC">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D">
      <w:pPr>
        <w:ind w:left="720" w:firstLine="720"/>
        <w:rPr>
          <w:rFonts w:ascii="Arial" w:cs="Arial" w:eastAsia="Arial" w:hAnsi="Arial"/>
          <w:sz w:val="24"/>
          <w:szCs w:val="24"/>
        </w:rPr>
      </w:pPr>
      <w:sdt>
        <w:sdtPr>
          <w:tag w:val="goog_rdk_76"/>
        </w:sdtPr>
        <w:sdtContent>
          <w:commentRangeStart w:id="58"/>
        </w:sdtContent>
      </w:sdt>
      <w:r w:rsidDel="00000000" w:rsidR="00000000" w:rsidRPr="00000000">
        <w:rPr>
          <w:rFonts w:ascii="Arial" w:cs="Arial" w:eastAsia="Arial" w:hAnsi="Arial"/>
          <w:b w:val="1"/>
          <w:sz w:val="24"/>
          <w:szCs w:val="24"/>
          <w:rtl w:val="0"/>
        </w:rPr>
        <w:t xml:space="preserve">3.5.1.5</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Support Vector Machine (SVM) e k-Nearest Neighbor (kNN)  </w:t>
      </w:r>
      <w:commentRangeEnd w:id="58"/>
      <w:r w:rsidDel="00000000" w:rsidR="00000000" w:rsidRPr="00000000">
        <w:commentReference w:id="58"/>
      </w:r>
      <w:r w:rsidDel="00000000" w:rsidR="00000000" w:rsidRPr="00000000">
        <w:rPr>
          <w:rtl w:val="0"/>
        </w:rPr>
      </w:r>
    </w:p>
    <w:p w:rsidR="00000000" w:rsidDel="00000000" w:rsidP="00000000" w:rsidRDefault="00000000" w:rsidRPr="00000000" w14:paraId="000000CE">
      <w:pPr>
        <w:numPr>
          <w:ilvl w:val="0"/>
          <w:numId w:val="14"/>
        </w:numPr>
        <w:spacing w:after="240" w:before="240" w:lineRule="auto"/>
        <w:ind w:left="720" w:hanging="360"/>
      </w:pPr>
      <w:sdt>
        <w:sdtPr>
          <w:tag w:val="goog_rdk_77"/>
        </w:sdtPr>
        <w:sdtContent>
          <w:commentRangeStart w:id="59"/>
        </w:sdtContent>
      </w:sdt>
      <w:r w:rsidDel="00000000" w:rsidR="00000000" w:rsidRPr="00000000">
        <w:rPr>
          <w:rFonts w:ascii="Arial" w:cs="Arial" w:eastAsia="Arial" w:hAnsi="Arial"/>
          <w:sz w:val="24"/>
          <w:szCs w:val="24"/>
          <w:rtl w:val="0"/>
        </w:rPr>
        <w:t xml:space="preserve">O </w:t>
      </w:r>
      <w:r w:rsidDel="00000000" w:rsidR="00000000" w:rsidRPr="00000000">
        <w:rPr>
          <w:rFonts w:ascii="Arial" w:cs="Arial" w:eastAsia="Arial" w:hAnsi="Arial"/>
          <w:b w:val="1"/>
          <w:sz w:val="24"/>
          <w:szCs w:val="24"/>
          <w:rtl w:val="0"/>
        </w:rPr>
        <w:t xml:space="preserve">Support Vector Machine (SVM)</w:t>
      </w:r>
      <w:r w:rsidDel="00000000" w:rsidR="00000000" w:rsidRPr="00000000">
        <w:rPr>
          <w:rFonts w:ascii="Arial" w:cs="Arial" w:eastAsia="Arial" w:hAnsi="Arial"/>
          <w:sz w:val="24"/>
          <w:szCs w:val="24"/>
          <w:rtl w:val="0"/>
        </w:rPr>
        <w:t xml:space="preserve"> é um algoritmo que busca encontrar um hiperplano ótimo para separar classes em um espaço multidimensional, sendo eficiente para problemas de classificação e regressão. Já o </w:t>
      </w:r>
      <w:r w:rsidDel="00000000" w:rsidR="00000000" w:rsidRPr="00000000">
        <w:rPr>
          <w:rFonts w:ascii="Arial" w:cs="Arial" w:eastAsia="Arial" w:hAnsi="Arial"/>
          <w:b w:val="1"/>
          <w:sz w:val="24"/>
          <w:szCs w:val="24"/>
          <w:rtl w:val="0"/>
        </w:rPr>
        <w:t xml:space="preserve">k-Nearest Neighbor (kNN)</w:t>
      </w:r>
      <w:r w:rsidDel="00000000" w:rsidR="00000000" w:rsidRPr="00000000">
        <w:rPr>
          <w:rFonts w:ascii="Arial" w:cs="Arial" w:eastAsia="Arial" w:hAnsi="Arial"/>
          <w:sz w:val="24"/>
          <w:szCs w:val="24"/>
          <w:rtl w:val="0"/>
        </w:rPr>
        <w:t xml:space="preserve"> classifica novas amostras com base na proximidade em relação aos vizinhos mais próximos, sendo útil para tarefas de reconhecimento de padrões. Estudos indicam que o SVM e o kNN apresentam bom desempenho quando há um grande volume de dados disponíveis e a separação entre as classes é bem definida. </w:t>
      </w:r>
      <w:commentRangeEnd w:id="59"/>
      <w:r w:rsidDel="00000000" w:rsidR="00000000" w:rsidRPr="00000000">
        <w:commentReference w:id="59"/>
      </w:r>
      <w:r w:rsidDel="00000000" w:rsidR="00000000" w:rsidRPr="00000000">
        <w:rPr>
          <w:rtl w:val="0"/>
        </w:rPr>
      </w:r>
    </w:p>
    <w:p w:rsidR="00000000" w:rsidDel="00000000" w:rsidP="00000000" w:rsidRDefault="00000000" w:rsidRPr="00000000" w14:paraId="000000CF">
      <w:pPr>
        <w:spacing w:after="240" w:before="240" w:lineRule="auto"/>
        <w:ind w:left="0" w:firstLine="0"/>
        <w:jc w:val="both"/>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Support Vector Machine</w:t>
      </w:r>
      <w:r w:rsidDel="00000000" w:rsidR="00000000" w:rsidRPr="00000000">
        <w:rPr>
          <w:rFonts w:ascii="Arial" w:cs="Arial" w:eastAsia="Arial" w:hAnsi="Arial"/>
          <w:sz w:val="24"/>
          <w:szCs w:val="24"/>
          <w:rtl w:val="0"/>
        </w:rPr>
        <w:t xml:space="preserve"> (SVM) é um algoritmo de aprendizado de máquina amplamente utilizado para tarefas de classificação e regressão. Seu princípio fundamental é encontrar um hiperplano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w:t>
      </w:r>
      <w:sdt>
        <w:sdtPr>
          <w:tag w:val="goog_rdk_78"/>
        </w:sdtPr>
        <w:sdtContent>
          <w:commentRangeStart w:id="60"/>
        </w:sdtContent>
      </w:sdt>
      <w:r w:rsidDel="00000000" w:rsidR="00000000" w:rsidRPr="00000000">
        <w:rPr>
          <w:rFonts w:ascii="Arial" w:cs="Arial" w:eastAsia="Arial" w:hAnsi="Arial"/>
          <w:sz w:val="24"/>
          <w:szCs w:val="24"/>
          <w:rtl w:val="0"/>
        </w:rPr>
        <w:t xml:space="preserve"> (Silva, 2021)</w:t>
      </w:r>
      <w:commentRangeEnd w:id="60"/>
      <w:r w:rsidDel="00000000" w:rsidR="00000000" w:rsidRPr="00000000">
        <w:commentReference w:id="60"/>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D0">
      <w:pPr>
        <w:spacing w:after="240" w:before="24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Já o k-Nearest Neighbors (kNN) é um algoritmo baseado na similaridade entre instâncias. Ele classifica um novo dado considerando os "k" vizinhos mais próximos no espaço multidimensional, atribuindo a ele o rótulo mais frequente entre os vizinhos. O método é simples e eficaz para reconhecimento de padrões, sendo utilizado em diversas aplicações, incluindo análises na área da saúde. Para calcular a proximidade entre instâncias, o kNN utiliza métricas como a distância euclidiana, o que pode impactar diretamente na acurácia do modelo </w:t>
      </w:r>
      <w:sdt>
        <w:sdtPr>
          <w:tag w:val="goog_rdk_79"/>
        </w:sdtPr>
        <w:sdtContent>
          <w:commentRangeStart w:id="61"/>
        </w:sdtContent>
      </w:sdt>
      <w:r w:rsidDel="00000000" w:rsidR="00000000" w:rsidRPr="00000000">
        <w:rPr>
          <w:rFonts w:ascii="Arial" w:cs="Arial" w:eastAsia="Arial" w:hAnsi="Arial"/>
          <w:sz w:val="24"/>
          <w:szCs w:val="24"/>
          <w:rtl w:val="0"/>
        </w:rPr>
        <w:t xml:space="preserve">(Silva, 2021).</w:t>
      </w:r>
      <w:commentRangeEnd w:id="61"/>
      <w:r w:rsidDel="00000000" w:rsidR="00000000" w:rsidRPr="00000000">
        <w:commentReference w:id="61"/>
      </w:r>
      <w:r w:rsidDel="00000000" w:rsidR="00000000" w:rsidRPr="00000000">
        <w:rPr>
          <w:rtl w:val="0"/>
        </w:rPr>
      </w:r>
    </w:p>
    <w:p w:rsidR="00000000" w:rsidDel="00000000" w:rsidP="00000000" w:rsidRDefault="00000000" w:rsidRPr="00000000" w14:paraId="000000D1">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2">
      <w:pPr>
        <w:ind w:left="72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3.5.1.6 Árvores de Decisão</w:t>
      </w:r>
    </w:p>
    <w:p w:rsidR="00000000" w:rsidDel="00000000" w:rsidP="00000000" w:rsidRDefault="00000000" w:rsidRPr="00000000" w14:paraId="000000D3">
      <w:pPr>
        <w:numPr>
          <w:ilvl w:val="0"/>
          <w:numId w:val="10"/>
        </w:numPr>
        <w:spacing w:after="0" w:afterAutospacing="0" w:before="240" w:lineRule="auto"/>
        <w:ind w:left="720" w:hanging="360"/>
      </w:pPr>
      <w:r w:rsidDel="00000000" w:rsidR="00000000" w:rsidRPr="00000000">
        <w:rPr>
          <w:rtl w:val="0"/>
        </w:rPr>
        <w:t xml:space="preserve">As Árvores de Decisão são modelos interpretáveis que segmentam os dados em diferentes ramos, permitindo uma análise hierárquica dos fatores que influenciam um determinado desfecho clínico (Silva e Silva Neto, 2022).</w:t>
      </w:r>
    </w:p>
    <w:p w:rsidR="00000000" w:rsidDel="00000000" w:rsidP="00000000" w:rsidRDefault="00000000" w:rsidRPr="00000000" w14:paraId="000000D4">
      <w:pPr>
        <w:numPr>
          <w:ilvl w:val="0"/>
          <w:numId w:val="10"/>
        </w:numPr>
        <w:spacing w:after="240" w:before="0" w:beforeAutospacing="0" w:lineRule="auto"/>
        <w:ind w:left="720" w:hanging="360"/>
      </w:pPr>
      <w:r w:rsidDel="00000000" w:rsidR="00000000" w:rsidRPr="00000000">
        <w:rPr>
          <w:rtl w:val="0"/>
        </w:rPr>
        <w:t xml:space="preserve">As Árvores de Decisão são modelos hierárquicos que segmentam os dados com base em condições lógicas sucessivas. Elas são interpretáveis e eficientes para tarefas de classificação e regressão, sendo frequentemente utilizadas em conjunto com outros métodos para aumentar a robustez dos modelos </w:t>
      </w:r>
      <w:sdt>
        <w:sdtPr>
          <w:tag w:val="goog_rdk_80"/>
        </w:sdtPr>
        <w:sdtContent>
          <w:commentRangeStart w:id="62"/>
        </w:sdtContent>
      </w:sdt>
      <w:r w:rsidDel="00000000" w:rsidR="00000000" w:rsidRPr="00000000">
        <w:rPr>
          <w:rtl w:val="0"/>
        </w:rPr>
        <w:t xml:space="preserve">(Silva e Silva Neto, 2022</w:t>
      </w:r>
      <w:commentRangeEnd w:id="62"/>
      <w:r w:rsidDel="00000000" w:rsidR="00000000" w:rsidRPr="00000000">
        <w:commentReference w:id="62"/>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D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6">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3.6 </w:t>
      </w:r>
      <w:sdt>
        <w:sdtPr>
          <w:tag w:val="goog_rdk_81"/>
        </w:sdtPr>
        <w:sdtContent>
          <w:commentRangeStart w:id="63"/>
        </w:sdtContent>
      </w:sdt>
      <w:sdt>
        <w:sdtPr>
          <w:tag w:val="goog_rdk_82"/>
        </w:sdtPr>
        <w:sdtContent>
          <w:commentRangeStart w:id="64"/>
        </w:sdtContent>
      </w:sdt>
      <w:r w:rsidDel="00000000" w:rsidR="00000000" w:rsidRPr="00000000">
        <w:rPr>
          <w:rFonts w:ascii="Arial" w:cs="Arial" w:eastAsia="Arial" w:hAnsi="Arial"/>
          <w:b w:val="1"/>
          <w:sz w:val="24"/>
          <w:szCs w:val="24"/>
          <w:rtl w:val="0"/>
        </w:rPr>
        <w:t xml:space="preserve">APRENDIZADO DE MÁQUINA</w:t>
      </w:r>
      <w:commentRangeEnd w:id="63"/>
      <w:r w:rsidDel="00000000" w:rsidR="00000000" w:rsidRPr="00000000">
        <w:commentReference w:id="63"/>
      </w:r>
      <w:commentRangeEnd w:id="64"/>
      <w:r w:rsidDel="00000000" w:rsidR="00000000" w:rsidRPr="00000000">
        <w:commentReference w:id="64"/>
      </w:r>
      <w:r w:rsidDel="00000000" w:rsidR="00000000" w:rsidRPr="00000000">
        <w:rPr>
          <w:rtl w:val="0"/>
        </w:rPr>
      </w:r>
    </w:p>
    <w:p w:rsidR="00000000" w:rsidDel="00000000" w:rsidP="00000000" w:rsidRDefault="00000000" w:rsidRPr="00000000" w14:paraId="000000D7">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[falar sobre o aprendizado de máquina]</w:t>
      </w:r>
    </w:p>
    <w:p w:rsidR="00000000" w:rsidDel="00000000" w:rsidP="00000000" w:rsidRDefault="00000000" w:rsidRPr="00000000" w14:paraId="000000D8">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3.5.2.1 (Aprendizado) Supervisionado</w:t>
      </w:r>
    </w:p>
    <w:p w:rsidR="00000000" w:rsidDel="00000000" w:rsidP="00000000" w:rsidRDefault="00000000" w:rsidRPr="00000000" w14:paraId="000000D9">
      <w:pPr>
        <w:numPr>
          <w:ilvl w:val="0"/>
          <w:numId w:val="8"/>
        </w:numPr>
        <w:spacing w:after="0" w:afterAutospacing="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 aprendizado supervisionado envolve o treinamento de modelos com dados rotulados, sendo amplamente utilizado na predição de doenças e no apoio à decisão médica. </w:t>
      </w:r>
    </w:p>
    <w:p w:rsidR="00000000" w:rsidDel="00000000" w:rsidP="00000000" w:rsidRDefault="00000000" w:rsidRPr="00000000" w14:paraId="000000DA">
      <w:pPr>
        <w:numPr>
          <w:ilvl w:val="0"/>
          <w:numId w:val="8"/>
        </w:numPr>
        <w:spacing w:after="0" w:afterAutospacing="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De acordo com</w:t>
      </w:r>
      <w:sdt>
        <w:sdtPr>
          <w:tag w:val="goog_rdk_83"/>
        </w:sdtPr>
        <w:sdtContent>
          <w:commentRangeStart w:id="65"/>
        </w:sdtContent>
      </w:sdt>
      <w:r w:rsidDel="00000000" w:rsidR="00000000" w:rsidRPr="00000000">
        <w:rPr>
          <w:rFonts w:ascii="Arial" w:cs="Arial" w:eastAsia="Arial" w:hAnsi="Arial"/>
          <w:sz w:val="24"/>
          <w:szCs w:val="24"/>
          <w:rtl w:val="0"/>
        </w:rPr>
        <w:t xml:space="preserve"> Vitoria (2022)</w:t>
      </w:r>
      <w:commentRangeEnd w:id="65"/>
      <w:r w:rsidDel="00000000" w:rsidR="00000000" w:rsidRPr="00000000">
        <w:commentReference w:id="65"/>
      </w:r>
      <w:r w:rsidDel="00000000" w:rsidR="00000000" w:rsidRPr="00000000">
        <w:rPr>
          <w:rFonts w:ascii="Arial" w:cs="Arial" w:eastAsia="Arial" w:hAnsi="Arial"/>
          <w:sz w:val="24"/>
          <w:szCs w:val="24"/>
          <w:rtl w:val="0"/>
        </w:rPr>
        <w:t xml:space="preserve"> o objetivo central do aprendizado supervisionado é verificar qual é o modelo que, a partir de dados rotulados anteriormente em treinamentos, permita fazer previsões sobre os dados futuros.</w:t>
      </w:r>
    </w:p>
    <w:p w:rsidR="00000000" w:rsidDel="00000000" w:rsidP="00000000" w:rsidRDefault="00000000" w:rsidRPr="00000000" w14:paraId="000000DB">
      <w:pPr>
        <w:numPr>
          <w:ilvl w:val="0"/>
          <w:numId w:val="8"/>
        </w:numPr>
        <w:spacing w:after="24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 aprendizado supervisionado envolve o treinamento de modelos com dados rotulados, sendo amplamente utilizado na predição de doenças e no apoio à decisão médica. Modelos como Regressão Logística, Random Forest e Redes Neurais são frequentemente aplicados para classificação e predição de desfechos clínicos, proporcionando insights valiosos para profissionais de saúde </w:t>
      </w:r>
      <w:sdt>
        <w:sdtPr>
          <w:tag w:val="goog_rdk_84"/>
        </w:sdtPr>
        <w:sdtContent>
          <w:commentRangeStart w:id="66"/>
        </w:sdtContent>
      </w:sdt>
      <w:r w:rsidDel="00000000" w:rsidR="00000000" w:rsidRPr="00000000">
        <w:rPr>
          <w:rFonts w:ascii="Arial" w:cs="Arial" w:eastAsia="Arial" w:hAnsi="Arial"/>
          <w:b w:val="1"/>
          <w:sz w:val="24"/>
          <w:szCs w:val="24"/>
          <w:rtl w:val="0"/>
        </w:rPr>
        <w:t xml:space="preserve">(</w:t>
      </w:r>
      <w:commentRangeEnd w:id="66"/>
      <w:r w:rsidDel="00000000" w:rsidR="00000000" w:rsidRPr="00000000">
        <w:commentReference w:id="66"/>
      </w:r>
      <w:r w:rsidDel="00000000" w:rsidR="00000000" w:rsidRPr="00000000">
        <w:rPr>
          <w:rtl w:val="0"/>
        </w:rPr>
        <w:t xml:space="preserve">Belini, Ataide e Lochter, 2024</w:t>
      </w:r>
      <w:sdt>
        <w:sdtPr>
          <w:tag w:val="goog_rdk_85"/>
        </w:sdtPr>
        <w:sdtContent>
          <w:commentRangeStart w:id="67"/>
        </w:sdtContent>
      </w:sdt>
      <w:r w:rsidDel="00000000" w:rsidR="00000000" w:rsidRPr="00000000">
        <w:rPr>
          <w:rFonts w:ascii="Arial" w:cs="Arial" w:eastAsia="Arial" w:hAnsi="Arial"/>
          <w:b w:val="1"/>
          <w:sz w:val="24"/>
          <w:szCs w:val="24"/>
          <w:rtl w:val="0"/>
        </w:rPr>
        <w:t xml:space="preserve">)</w:t>
      </w:r>
      <w:commentRangeEnd w:id="67"/>
      <w:r w:rsidDel="00000000" w:rsidR="00000000" w:rsidRPr="00000000">
        <w:commentReference w:id="67"/>
      </w:r>
      <w:r w:rsidDel="00000000" w:rsidR="00000000" w:rsidRPr="00000000">
        <w:rPr>
          <w:rFonts w:ascii="Arial" w:cs="Arial" w:eastAsia="Arial" w:hAnsi="Arial"/>
          <w:b w:val="1"/>
          <w:sz w:val="24"/>
          <w:szCs w:val="24"/>
          <w:rtl w:val="0"/>
        </w:rPr>
        <w:t xml:space="preserve"> </w:t>
      </w:r>
      <w:r w:rsidDel="00000000" w:rsidR="00000000" w:rsidRPr="00000000">
        <w:rPr>
          <w:rtl w:val="0"/>
        </w:rPr>
      </w:r>
    </w:p>
    <w:p w:rsidR="00000000" w:rsidDel="00000000" w:rsidP="00000000" w:rsidRDefault="00000000" w:rsidRPr="00000000" w14:paraId="000000D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D">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3.5.2.2 (Aprendizado) Não Supervisionado</w:t>
      </w:r>
    </w:p>
    <w:p w:rsidR="00000000" w:rsidDel="00000000" w:rsidP="00000000" w:rsidRDefault="00000000" w:rsidRPr="00000000" w14:paraId="000000DE">
      <w:pPr>
        <w:numPr>
          <w:ilvl w:val="0"/>
          <w:numId w:val="6"/>
        </w:numPr>
        <w:spacing w:after="0" w:afterAutospacing="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Já o aprendizado não supervisionado é aplicado para identificar padrões ocultos nos dados sem a necessidade de rótulos predefinidos, sendo útil para agrupamento de pacientes com características semelhantes (Sena, 2021).</w:t>
      </w:r>
    </w:p>
    <w:p w:rsidR="00000000" w:rsidDel="00000000" w:rsidP="00000000" w:rsidRDefault="00000000" w:rsidRPr="00000000" w14:paraId="000000DF">
      <w:pPr>
        <w:numPr>
          <w:ilvl w:val="0"/>
          <w:numId w:val="1"/>
        </w:numPr>
        <w:spacing w:after="0" w:afterAutospacing="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Já o aprendizado não supervisionado é aplicado para identificar padrões ocultos nos dados sem a necessidade de rótulos predefinidos. Técnicas como </w:t>
      </w:r>
      <w:r w:rsidDel="00000000" w:rsidR="00000000" w:rsidRPr="00000000">
        <w:rPr>
          <w:rFonts w:ascii="Arial" w:cs="Arial" w:eastAsia="Arial" w:hAnsi="Arial"/>
          <w:b w:val="1"/>
          <w:sz w:val="24"/>
          <w:szCs w:val="24"/>
          <w:rtl w:val="0"/>
        </w:rPr>
        <w:t xml:space="preserve">K-Means, DBSCAN e Isolation Forest</w:t>
      </w:r>
      <w:r w:rsidDel="00000000" w:rsidR="00000000" w:rsidRPr="00000000">
        <w:rPr>
          <w:rFonts w:ascii="Arial" w:cs="Arial" w:eastAsia="Arial" w:hAnsi="Arial"/>
          <w:sz w:val="24"/>
          <w:szCs w:val="24"/>
          <w:rtl w:val="0"/>
        </w:rPr>
        <w:t xml:space="preserve"> são utilizadas para agrupar dados com características semelhantes, sendo úteis para segmentação de pacientes e análise epidemiológica​ </w:t>
      </w:r>
      <w:sdt>
        <w:sdtPr>
          <w:tag w:val="goog_rdk_86"/>
        </w:sdtPr>
        <w:sdtContent>
          <w:commentRangeStart w:id="68"/>
        </w:sdtContent>
      </w:sdt>
      <w:r w:rsidDel="00000000" w:rsidR="00000000" w:rsidRPr="00000000">
        <w:rPr>
          <w:rFonts w:ascii="Arial" w:cs="Arial" w:eastAsia="Arial" w:hAnsi="Arial"/>
          <w:sz w:val="24"/>
          <w:szCs w:val="24"/>
          <w:rtl w:val="0"/>
        </w:rPr>
        <w:t xml:space="preserve">Vitoria (2022)</w:t>
      </w:r>
      <w:commentRangeEnd w:id="68"/>
      <w:r w:rsidDel="00000000" w:rsidR="00000000" w:rsidRPr="00000000">
        <w:commentReference w:id="68"/>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E0">
      <w:pPr>
        <w:numPr>
          <w:ilvl w:val="0"/>
          <w:numId w:val="1"/>
        </w:numPr>
        <w:spacing w:after="24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De acordo com </w:t>
      </w:r>
      <w:sdt>
        <w:sdtPr>
          <w:tag w:val="goog_rdk_87"/>
        </w:sdtPr>
        <w:sdtContent>
          <w:commentRangeStart w:id="69"/>
        </w:sdtContent>
      </w:sdt>
      <w:r w:rsidDel="00000000" w:rsidR="00000000" w:rsidRPr="00000000">
        <w:rPr>
          <w:rFonts w:ascii="Arial" w:cs="Arial" w:eastAsia="Arial" w:hAnsi="Arial"/>
          <w:sz w:val="24"/>
          <w:szCs w:val="24"/>
          <w:rtl w:val="0"/>
        </w:rPr>
        <w:t xml:space="preserve">Vitoria (2022</w:t>
      </w:r>
      <w:commentRangeEnd w:id="69"/>
      <w:r w:rsidDel="00000000" w:rsidR="00000000" w:rsidRPr="00000000">
        <w:commentReference w:id="69"/>
      </w:r>
      <w:r w:rsidDel="00000000" w:rsidR="00000000" w:rsidRPr="00000000">
        <w:rPr>
          <w:rFonts w:ascii="Arial" w:cs="Arial" w:eastAsia="Arial" w:hAnsi="Arial"/>
          <w:sz w:val="24"/>
          <w:szCs w:val="24"/>
          <w:rtl w:val="0"/>
        </w:rPr>
        <w:t xml:space="preserve">) , ao contrário do aprendizado supervisionado, os dados não têm rótulos identificadores, apenas os preditores estão disponíveis no conjunto de dados e não as saídas especificadas.</w:t>
      </w:r>
    </w:p>
    <w:p w:rsidR="00000000" w:rsidDel="00000000" w:rsidP="00000000" w:rsidRDefault="00000000" w:rsidRPr="00000000" w14:paraId="000000E1">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2">
      <w:pPr>
        <w:ind w:left="0" w:firstLine="0"/>
        <w:rPr>
          <w:rFonts w:ascii="Arial" w:cs="Arial" w:eastAsia="Arial" w:hAnsi="Arial"/>
          <w:sz w:val="24"/>
          <w:szCs w:val="24"/>
        </w:rPr>
      </w:pPr>
      <w:sdt>
        <w:sdtPr>
          <w:tag w:val="goog_rdk_88"/>
        </w:sdtPr>
        <w:sdtContent>
          <w:commentRangeStart w:id="70"/>
        </w:sdtContent>
      </w:sdt>
      <w:r w:rsidDel="00000000" w:rsidR="00000000" w:rsidRPr="00000000">
        <w:rPr>
          <w:rFonts w:ascii="Arial" w:cs="Arial" w:eastAsia="Arial" w:hAnsi="Arial"/>
          <w:sz w:val="24"/>
          <w:szCs w:val="24"/>
          <w:rtl w:val="0"/>
        </w:rPr>
        <w:t xml:space="preserve">3.5.3 COMPARAÇÃO (***)</w:t>
      </w:r>
    </w:p>
    <w:p w:rsidR="00000000" w:rsidDel="00000000" w:rsidP="00000000" w:rsidRDefault="00000000" w:rsidRPr="00000000" w14:paraId="000000E3">
      <w:pPr>
        <w:spacing w:after="240" w:before="240" w:lineRule="auto"/>
        <w:rPr/>
      </w:pPr>
      <w:r w:rsidDel="00000000" w:rsidR="00000000" w:rsidRPr="00000000">
        <w:rPr>
          <w:rtl w:val="0"/>
        </w:rPr>
        <w:t xml:space="preserve">A comparação entre diferentes modelos preditivos é essencial para determinar qual apresenta melhor desempenho em um determinado problema. Métricas como acurácia, precisão, recall e AUC-ROC são utilizadas para essa avaliação (Silva e Silva Neto, 2022)</w:t>
      </w:r>
      <w:commentRangeEnd w:id="70"/>
      <w:r w:rsidDel="00000000" w:rsidR="00000000" w:rsidRPr="00000000">
        <w:commentReference w:id="70"/>
      </w:r>
      <w:r w:rsidDel="00000000" w:rsidR="00000000" w:rsidRPr="00000000">
        <w:rPr>
          <w:rtl w:val="0"/>
        </w:rPr>
      </w:r>
    </w:p>
    <w:p w:rsidR="00000000" w:rsidDel="00000000" w:rsidP="00000000" w:rsidRDefault="00000000" w:rsidRPr="00000000" w14:paraId="000000E4">
      <w:pPr>
        <w:ind w:left="360" w:firstLine="0"/>
        <w:rPr>
          <w:rFonts w:ascii="Arial" w:cs="Arial" w:eastAsia="Arial" w:hAnsi="Arial"/>
          <w:b w:val="1"/>
          <w:sz w:val="24"/>
          <w:szCs w:val="24"/>
          <w:highlight w:val="yellow"/>
        </w:rPr>
      </w:pPr>
      <w:r w:rsidDel="00000000" w:rsidR="00000000" w:rsidRPr="00000000">
        <w:br w:type="page"/>
      </w:r>
      <w:r w:rsidDel="00000000" w:rsidR="00000000" w:rsidRPr="00000000">
        <w:rPr>
          <w:rtl w:val="0"/>
        </w:rPr>
      </w:r>
    </w:p>
    <w:p w:rsidR="00000000" w:rsidDel="00000000" w:rsidP="00000000" w:rsidRDefault="00000000" w:rsidRPr="00000000" w14:paraId="000000E5">
      <w:pPr>
        <w:ind w:left="360" w:firstLine="0"/>
        <w:rPr>
          <w:highlight w:val="yellow"/>
        </w:rPr>
      </w:pPr>
      <w:r w:rsidDel="00000000" w:rsidR="00000000" w:rsidRPr="00000000">
        <w:rPr>
          <w:rFonts w:ascii="Arial" w:cs="Arial" w:eastAsia="Arial" w:hAnsi="Arial"/>
          <w:b w:val="1"/>
          <w:sz w:val="24"/>
          <w:szCs w:val="24"/>
          <w:highlight w:val="yellow"/>
          <w:rtl w:val="0"/>
        </w:rPr>
        <w:t xml:space="preserve">4. OBJETIVOS</w:t>
      </w:r>
      <w:r w:rsidDel="00000000" w:rsidR="00000000" w:rsidRPr="00000000">
        <w:rPr>
          <w:rtl w:val="0"/>
        </w:rPr>
      </w:r>
    </w:p>
    <w:p w:rsidR="00000000" w:rsidDel="00000000" w:rsidP="00000000" w:rsidRDefault="00000000" w:rsidRPr="00000000" w14:paraId="000000E6">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4.1 OBJETIVO GERAL </w:t>
      </w:r>
    </w:p>
    <w:p w:rsidR="00000000" w:rsidDel="00000000" w:rsidP="00000000" w:rsidRDefault="00000000" w:rsidRPr="00000000" w14:paraId="000000E7">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Investigar e definir uma abordagem metodológica para a análise preditiva de desfechos clínicos em pacientes com Síndrome Respiratória Aguda Grave (SRAG), por meio de técnicas de </w:t>
      </w:r>
      <w:sdt>
        <w:sdtPr>
          <w:tag w:val="goog_rdk_89"/>
        </w:sdtPr>
        <w:sdtContent>
          <w:commentRangeStart w:id="71"/>
        </w:sdtContent>
      </w:sdt>
      <w:r w:rsidDel="00000000" w:rsidR="00000000" w:rsidRPr="00000000">
        <w:rPr>
          <w:rFonts w:ascii="Arial" w:cs="Arial" w:eastAsia="Arial" w:hAnsi="Arial"/>
          <w:sz w:val="24"/>
          <w:szCs w:val="24"/>
          <w:rtl w:val="0"/>
        </w:rPr>
        <w:t xml:space="preserve">Ciência/ análise</w:t>
      </w:r>
      <w:commentRangeEnd w:id="71"/>
      <w:r w:rsidDel="00000000" w:rsidR="00000000" w:rsidRPr="00000000">
        <w:commentReference w:id="71"/>
      </w:r>
      <w:r w:rsidDel="00000000" w:rsidR="00000000" w:rsidRPr="00000000">
        <w:rPr>
          <w:rFonts w:ascii="Arial" w:cs="Arial" w:eastAsia="Arial" w:hAnsi="Arial"/>
          <w:sz w:val="24"/>
          <w:szCs w:val="24"/>
          <w:rtl w:val="0"/>
        </w:rPr>
        <w:t xml:space="preserve"> de Dados e aprendizado de máquina, utilizando dados do DataSUS.</w:t>
      </w:r>
    </w:p>
    <w:p w:rsidR="00000000" w:rsidDel="00000000" w:rsidP="00000000" w:rsidRDefault="00000000" w:rsidRPr="00000000" w14:paraId="000000E8">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9">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4.2 OBJETIVOS ESPECÍFICOS</w:t>
      </w:r>
    </w:p>
    <w:p w:rsidR="00000000" w:rsidDel="00000000" w:rsidP="00000000" w:rsidRDefault="00000000" w:rsidRPr="00000000" w14:paraId="000000EA">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B">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Realizar um levantamento bibliográfico sobre a aplicação da análise de dados na área da saúde, com ênfase na </w:t>
      </w:r>
      <w:r w:rsidDel="00000000" w:rsidR="00000000" w:rsidRPr="00000000">
        <w:rPr>
          <w:rFonts w:ascii="Arial" w:cs="Arial" w:eastAsia="Arial" w:hAnsi="Arial"/>
          <w:sz w:val="24"/>
          <w:szCs w:val="24"/>
          <w:rtl w:val="0"/>
        </w:rPr>
        <w:t xml:space="preserve">predição</w:t>
      </w:r>
      <w:r w:rsidDel="00000000" w:rsidR="00000000" w:rsidRPr="00000000">
        <w:rPr>
          <w:rFonts w:ascii="Arial" w:cs="Arial" w:eastAsia="Arial" w:hAnsi="Arial"/>
          <w:sz w:val="24"/>
          <w:szCs w:val="24"/>
          <w:rtl w:val="0"/>
        </w:rPr>
        <w:t xml:space="preserve"> de doenças respiratórias.</w:t>
      </w:r>
    </w:p>
    <w:p w:rsidR="00000000" w:rsidDel="00000000" w:rsidP="00000000" w:rsidRDefault="00000000" w:rsidRPr="00000000" w14:paraId="000000EC">
      <w:pPr>
        <w:numPr>
          <w:ilvl w:val="0"/>
          <w:numId w:val="4"/>
        </w:numPr>
        <w:spacing w:after="0" w:afterAutospacing="0"/>
        <w:ind w:left="720" w:hanging="360"/>
        <w:jc w:val="both"/>
        <w:rPr>
          <w:rFonts w:ascii="Arial" w:cs="Arial" w:eastAsia="Arial" w:hAnsi="Arial"/>
          <w:sz w:val="24"/>
          <w:szCs w:val="24"/>
          <w:u w:val="none"/>
        </w:rPr>
      </w:pPr>
      <w:sdt>
        <w:sdtPr>
          <w:tag w:val="goog_rdk_90"/>
        </w:sdtPr>
        <w:sdtContent>
          <w:commentRangeStart w:id="72"/>
        </w:sdtContent>
      </w:sdt>
      <w:r w:rsidDel="00000000" w:rsidR="00000000" w:rsidRPr="00000000">
        <w:rPr>
          <w:rFonts w:ascii="Arial" w:cs="Arial" w:eastAsia="Arial" w:hAnsi="Arial"/>
          <w:sz w:val="24"/>
          <w:szCs w:val="24"/>
          <w:rtl w:val="0"/>
        </w:rPr>
        <w:t xml:space="preserve">Estudar as etapas da descoberta de conhecimento em banco de dados</w:t>
      </w:r>
      <w:commentRangeEnd w:id="72"/>
      <w:r w:rsidDel="00000000" w:rsidR="00000000" w:rsidRPr="00000000">
        <w:commentReference w:id="72"/>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ED">
      <w:pPr>
        <w:numPr>
          <w:ilvl w:val="0"/>
          <w:numId w:val="4"/>
        </w:numPr>
        <w:spacing w:after="0" w:afterAutospacing="0"/>
        <w:ind w:left="720" w:hanging="360"/>
        <w:jc w:val="both"/>
      </w:pPr>
      <w:sdt>
        <w:sdtPr>
          <w:tag w:val="goog_rdk_91"/>
        </w:sdtPr>
        <w:sdtContent>
          <w:commentRangeStart w:id="73"/>
        </w:sdtContent>
      </w:sdt>
      <w:r w:rsidDel="00000000" w:rsidR="00000000" w:rsidRPr="00000000">
        <w:rPr>
          <w:rFonts w:ascii="Arial" w:cs="Arial" w:eastAsia="Arial" w:hAnsi="Arial"/>
          <w:sz w:val="24"/>
          <w:szCs w:val="24"/>
          <w:rtl w:val="0"/>
        </w:rPr>
        <w:t xml:space="preserve">Analisar material bibliográfico que utilizam aprendizado de máquina para a predição de desfechos clínicos, identificando metodologias, técnicas e modelos utilizados.</w:t>
      </w:r>
      <w:commentRangeEnd w:id="73"/>
      <w:r w:rsidDel="00000000" w:rsidR="00000000" w:rsidRPr="00000000">
        <w:commentReference w:id="73"/>
      </w:r>
      <w:r w:rsidDel="00000000" w:rsidR="00000000" w:rsidRPr="00000000">
        <w:rPr>
          <w:rtl w:val="0"/>
        </w:rPr>
      </w:r>
    </w:p>
    <w:p w:rsidR="00000000" w:rsidDel="00000000" w:rsidP="00000000" w:rsidRDefault="00000000" w:rsidRPr="00000000" w14:paraId="000000EE">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Investigar o banco de dados do DataSUS, compreendendo sua estrutura, variáveis disponíveis e possíveis desafios na manipulação dos dados.</w:t>
      </w:r>
    </w:p>
    <w:p w:rsidR="00000000" w:rsidDel="00000000" w:rsidP="00000000" w:rsidRDefault="00000000" w:rsidRPr="00000000" w14:paraId="000000EF">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Definir as técnicas de pré-processamento a serem utilizadas, considerando tratamento de valores ausentes, normalização de variáveis e balanceamento de classes.</w:t>
      </w:r>
    </w:p>
    <w:p w:rsidR="00000000" w:rsidDel="00000000" w:rsidP="00000000" w:rsidRDefault="00000000" w:rsidRPr="00000000" w14:paraId="000000F0">
      <w:pPr>
        <w:numPr>
          <w:ilvl w:val="0"/>
          <w:numId w:val="4"/>
        </w:numPr>
        <w:ind w:left="720" w:hanging="360"/>
        <w:jc w:val="both"/>
      </w:pPr>
      <w:r w:rsidDel="00000000" w:rsidR="00000000" w:rsidRPr="00000000">
        <w:rPr>
          <w:rFonts w:ascii="Arial" w:cs="Arial" w:eastAsia="Arial" w:hAnsi="Arial"/>
          <w:sz w:val="24"/>
          <w:szCs w:val="24"/>
          <w:rtl w:val="0"/>
        </w:rPr>
        <w:t xml:space="preserve">Identificar os algoritmos de aprendizado de máquina mais adequados para a análise preditiva dos desfechos clínicos da Síndrome Respiratória Aguda Grave.</w:t>
      </w:r>
      <w:r w:rsidDel="00000000" w:rsidR="00000000" w:rsidRPr="00000000">
        <w:br w:type="page"/>
      </w:r>
      <w:r w:rsidDel="00000000" w:rsidR="00000000" w:rsidRPr="00000000">
        <w:rPr>
          <w:rtl w:val="0"/>
        </w:rPr>
      </w:r>
    </w:p>
    <w:p w:rsidR="00000000" w:rsidDel="00000000" w:rsidP="00000000" w:rsidRDefault="00000000" w:rsidRPr="00000000" w14:paraId="000000F1">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 METODOLOGIA</w:t>
      </w:r>
    </w:p>
    <w:p w:rsidR="00000000" w:rsidDel="00000000" w:rsidP="00000000" w:rsidRDefault="00000000" w:rsidRPr="00000000" w14:paraId="000000F2">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F3">
      <w:pPr>
        <w:ind w:left="0" w:firstLine="0"/>
        <w:jc w:val="both"/>
        <w:rPr>
          <w:rFonts w:ascii="Arial" w:cs="Arial" w:eastAsia="Arial" w:hAnsi="Arial"/>
          <w:sz w:val="24"/>
          <w:szCs w:val="24"/>
          <w:shd w:fill="b6d7a8" w:val="clear"/>
        </w:rPr>
      </w:pPr>
      <w:r w:rsidDel="00000000" w:rsidR="00000000" w:rsidRPr="00000000">
        <w:rPr>
          <w:rFonts w:ascii="Arial" w:cs="Arial" w:eastAsia="Arial" w:hAnsi="Arial"/>
          <w:sz w:val="24"/>
          <w:szCs w:val="24"/>
          <w:shd w:fill="b6d7a8" w:val="clear"/>
          <w:rtl w:val="0"/>
        </w:rPr>
        <w:t xml:space="preserve">Inicialmente, foi realizada revisão bibliográfica de artigos publicados entre 2015 e 2021 em periódicos disponíveis nas bases de dados da CAPES e do Google Acadêmico, de modo a construir uma fundamentação teórica sólida e construtiva.</w:t>
      </w:r>
    </w:p>
    <w:p w:rsidR="00000000" w:rsidDel="00000000" w:rsidP="00000000" w:rsidRDefault="00000000" w:rsidRPr="00000000" w14:paraId="000000F4">
      <w:pPr>
        <w:ind w:left="0" w:firstLine="0"/>
        <w:jc w:val="both"/>
        <w:rPr>
          <w:rFonts w:ascii="Arial" w:cs="Arial" w:eastAsia="Arial" w:hAnsi="Arial"/>
          <w:sz w:val="24"/>
          <w:szCs w:val="24"/>
          <w:shd w:fill="b6d7a8" w:val="clear"/>
        </w:rPr>
      </w:pPr>
      <w:r w:rsidDel="00000000" w:rsidR="00000000" w:rsidRPr="00000000">
        <w:rPr>
          <w:rtl w:val="0"/>
        </w:rPr>
      </w:r>
    </w:p>
    <w:p w:rsidR="00000000" w:rsidDel="00000000" w:rsidP="00000000" w:rsidRDefault="00000000" w:rsidRPr="00000000" w14:paraId="000000F5">
      <w:pPr>
        <w:ind w:left="0" w:firstLine="0"/>
        <w:jc w:val="both"/>
        <w:rPr>
          <w:rFonts w:ascii="Arial" w:cs="Arial" w:eastAsia="Arial" w:hAnsi="Arial"/>
          <w:sz w:val="24"/>
          <w:szCs w:val="24"/>
          <w:shd w:fill="b6d7a8" w:val="clear"/>
        </w:rPr>
      </w:pPr>
      <w:r w:rsidDel="00000000" w:rsidR="00000000" w:rsidRPr="00000000">
        <w:rPr>
          <w:rFonts w:ascii="Arial" w:cs="Arial" w:eastAsia="Arial" w:hAnsi="Arial"/>
          <w:sz w:val="24"/>
          <w:szCs w:val="24"/>
          <w:shd w:fill="b6d7a8" w:val="clear"/>
          <w:rtl w:val="0"/>
        </w:rPr>
        <w:t xml:space="preserve">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rsidR="00000000" w:rsidDel="00000000" w:rsidP="00000000" w:rsidRDefault="00000000" w:rsidRPr="00000000" w14:paraId="000000F6">
      <w:pPr>
        <w:ind w:left="0" w:firstLine="0"/>
        <w:jc w:val="both"/>
        <w:rPr>
          <w:rFonts w:ascii="Arial" w:cs="Arial" w:eastAsia="Arial" w:hAnsi="Arial"/>
          <w:sz w:val="24"/>
          <w:szCs w:val="24"/>
          <w:shd w:fill="b6d7a8" w:val="clear"/>
        </w:rPr>
      </w:pPr>
      <w:r w:rsidDel="00000000" w:rsidR="00000000" w:rsidRPr="00000000">
        <w:rPr>
          <w:rtl w:val="0"/>
        </w:rPr>
      </w:r>
    </w:p>
    <w:p w:rsidR="00000000" w:rsidDel="00000000" w:rsidP="00000000" w:rsidRDefault="00000000" w:rsidRPr="00000000" w14:paraId="000000F7">
      <w:pPr>
        <w:ind w:left="0" w:firstLine="0"/>
        <w:jc w:val="both"/>
        <w:rPr>
          <w:rFonts w:ascii="Arial" w:cs="Arial" w:eastAsia="Arial" w:hAnsi="Arial"/>
          <w:sz w:val="24"/>
          <w:szCs w:val="24"/>
          <w:shd w:fill="b6d7a8" w:val="clear"/>
        </w:rPr>
      </w:pPr>
      <w:r w:rsidDel="00000000" w:rsidR="00000000" w:rsidRPr="00000000">
        <w:rPr>
          <w:rFonts w:ascii="Arial" w:cs="Arial" w:eastAsia="Arial" w:hAnsi="Arial"/>
          <w:sz w:val="24"/>
          <w:szCs w:val="24"/>
          <w:shd w:fill="b6d7a8" w:val="clear"/>
          <w:rtl w:val="0"/>
        </w:rPr>
        <w:t xml:space="preserve">Através da revisão bibliográfica, foram estudadas técnicas de Ciência de Dados, das quais serão escolhidas as que ofereçam aplicabilidade geral ou específica ao contexto da Síndrome respiratória aguda grave. A revisão bibliográfica prosseguirá nas fases subsequentes do projeto conforme a necessidade.</w:t>
      </w:r>
    </w:p>
    <w:p w:rsidR="00000000" w:rsidDel="00000000" w:rsidP="00000000" w:rsidRDefault="00000000" w:rsidRPr="00000000" w14:paraId="000000F8">
      <w:pPr>
        <w:ind w:left="0" w:firstLine="0"/>
        <w:jc w:val="both"/>
        <w:rPr>
          <w:rFonts w:ascii="Arial" w:cs="Arial" w:eastAsia="Arial" w:hAnsi="Arial"/>
          <w:sz w:val="24"/>
          <w:szCs w:val="24"/>
          <w:shd w:fill="b6d7a8" w:val="clear"/>
        </w:rPr>
      </w:pPr>
      <w:r w:rsidDel="00000000" w:rsidR="00000000" w:rsidRPr="00000000">
        <w:rPr>
          <w:rtl w:val="0"/>
        </w:rPr>
      </w:r>
    </w:p>
    <w:p w:rsidR="00000000" w:rsidDel="00000000" w:rsidP="00000000" w:rsidRDefault="00000000" w:rsidRPr="00000000" w14:paraId="000000F9">
      <w:pPr>
        <w:numPr>
          <w:ilvl w:val="0"/>
          <w:numId w:val="15"/>
        </w:numPr>
        <w:spacing w:after="0" w:afterAutospacing="0"/>
        <w:ind w:left="720" w:hanging="360"/>
        <w:jc w:val="both"/>
        <w:rPr>
          <w:rFonts w:ascii="Arial" w:cs="Arial" w:eastAsia="Arial" w:hAnsi="Arial"/>
          <w:sz w:val="24"/>
          <w:szCs w:val="24"/>
          <w:u w:val="none"/>
          <w:shd w:fill="b6d7a8" w:val="clear"/>
        </w:rPr>
      </w:pPr>
      <w:r w:rsidDel="00000000" w:rsidR="00000000" w:rsidRPr="00000000">
        <w:rPr>
          <w:rFonts w:ascii="Arial" w:cs="Arial" w:eastAsia="Arial" w:hAnsi="Arial"/>
          <w:sz w:val="24"/>
          <w:szCs w:val="24"/>
          <w:shd w:fill="b6d7a8" w:val="clear"/>
          <w:rtl w:val="0"/>
        </w:rPr>
        <w:t xml:space="preserve">fonte de dados (utilizamos os dados abertos do dataSus), ou seja não precisamos nos preocupar com custos os dados já estão disponíveis;</w:t>
      </w:r>
    </w:p>
    <w:p w:rsidR="00000000" w:rsidDel="00000000" w:rsidP="00000000" w:rsidRDefault="00000000" w:rsidRPr="00000000" w14:paraId="000000FA">
      <w:pPr>
        <w:numPr>
          <w:ilvl w:val="0"/>
          <w:numId w:val="15"/>
        </w:numPr>
        <w:ind w:left="720" w:hanging="360"/>
        <w:jc w:val="both"/>
        <w:rPr>
          <w:rFonts w:ascii="Arial" w:cs="Arial" w:eastAsia="Arial" w:hAnsi="Arial"/>
          <w:sz w:val="24"/>
          <w:szCs w:val="24"/>
          <w:u w:val="none"/>
          <w:shd w:fill="b6d7a8" w:val="clear"/>
        </w:rPr>
      </w:pPr>
      <w:r w:rsidDel="00000000" w:rsidR="00000000" w:rsidRPr="00000000">
        <w:rPr>
          <w:rFonts w:ascii="Arial" w:cs="Arial" w:eastAsia="Arial" w:hAnsi="Arial"/>
          <w:sz w:val="24"/>
          <w:szCs w:val="24"/>
          <w:shd w:fill="b6d7a8" w:val="clear"/>
          <w:rtl w:val="0"/>
        </w:rPr>
        <w:t xml:space="preserve">base historia SRAG 2021 a 2024;</w:t>
      </w:r>
    </w:p>
    <w:p w:rsidR="00000000" w:rsidDel="00000000" w:rsidP="00000000" w:rsidRDefault="00000000" w:rsidRPr="00000000" w14:paraId="000000FB">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FC">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5.1 Tipo de Pesquisa</w:t>
      </w:r>
    </w:p>
    <w:p w:rsidR="00000000" w:rsidDel="00000000" w:rsidP="00000000" w:rsidRDefault="00000000" w:rsidRPr="00000000" w14:paraId="000000F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caracteriza-se como uma pesquisa aplicada, com abordagem quantitativa e exploratória. A pesquisa aplicada visa gerar conhecimento para aplicação prática na área da saúde, enquanto a abordagem quantitativa permite a análise estatística dos dados disponíveis. O caráter exploratório justifica-se pela necessidade de investigar padrões nos dados de SRAG e avaliar a eficácia de diferentes modelos preditivos (Sena, 2021).</w:t>
      </w:r>
    </w:p>
    <w:p w:rsidR="00000000" w:rsidDel="00000000" w:rsidP="00000000" w:rsidRDefault="00000000" w:rsidRPr="00000000" w14:paraId="000000FE">
      <w:pPr>
        <w:ind w:lef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5.2 Objetivo da Pesquisa</w:t>
      </w:r>
    </w:p>
    <w:p w:rsidR="00000000" w:rsidDel="00000000" w:rsidP="00000000" w:rsidRDefault="00000000" w:rsidRPr="00000000" w14:paraId="000000F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objetivo deste estudo é desenvolver um modelo preditivo para análise de desfechos clínicos em pacientes diagnosticados com SRAG, utilizando técnicas de aprendizado de máquina e dados disponíveis no DataSUS. Pretende-se identificar quais variáveis influenciam os desfechos clínicos e comparar diferentes algoritmos para determinar qual apresenta melhor desempenho na predição (Silva e Silva Neto, 2022).</w:t>
      </w:r>
    </w:p>
    <w:p w:rsidR="00000000" w:rsidDel="00000000" w:rsidP="00000000" w:rsidRDefault="00000000" w:rsidRPr="00000000" w14:paraId="00000100">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1">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5.3 Fonte de Dados</w:t>
      </w:r>
    </w:p>
    <w:p w:rsidR="00000000" w:rsidDel="00000000" w:rsidP="00000000" w:rsidRDefault="00000000" w:rsidRPr="00000000" w14:paraId="0000010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Os dados utilizados neste estudo serão extraídos do banco de dados do DataSUS, que disponibiliza informações de saúde pública no Brasil. O conjunto de dados contém registros de pacientes diagnosticados com SRAG, incluindo variáveis demográficas, clínicas e epidemiológicas. Serão consideradas variáveis como idade, sexo, presença de comorbidades, uso de ventilação mecânica, internação em UTI e status vacinal contra COVID-19 e Influenza (Júnior, 2024).</w:t>
      </w:r>
    </w:p>
    <w:p w:rsidR="00000000" w:rsidDel="00000000" w:rsidP="00000000" w:rsidRDefault="00000000" w:rsidRPr="00000000" w14:paraId="00000103">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4">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5.4 Amostra</w:t>
      </w:r>
    </w:p>
    <w:p w:rsidR="00000000" w:rsidDel="00000000" w:rsidP="00000000" w:rsidRDefault="00000000" w:rsidRPr="00000000" w14:paraId="0000010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amostra será composta por registros de pacientes diagnosticados com SRAG no ano de 2024, totalizando aproximadamente 26.000 registros. Os critérios de inclusão consideram apenas pacientes com diagnóstico confirmado, enquanto registros incompletos ou inconsistentes serão excluídos ou tratados durante a fase de pré-processamento (Belini, Ataide e Lochter, 2024).</w:t>
      </w:r>
    </w:p>
    <w:p w:rsidR="00000000" w:rsidDel="00000000" w:rsidP="00000000" w:rsidRDefault="00000000" w:rsidRPr="00000000" w14:paraId="00000106">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7">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5.5 Pré-processamento de Dados</w:t>
      </w:r>
    </w:p>
    <w:p w:rsidR="00000000" w:rsidDel="00000000" w:rsidP="00000000" w:rsidRDefault="00000000" w:rsidRPr="00000000" w14:paraId="0000010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pré-processamento dos dados será realizado em etapas essenciais para garantir a qualidade e a usabilidade do conjunto de dados. As principais etapas incluem:</w:t>
      </w:r>
    </w:p>
    <w:p w:rsidR="00000000" w:rsidDel="00000000" w:rsidP="00000000" w:rsidRDefault="00000000" w:rsidRPr="00000000" w14:paraId="00000109">
      <w:pPr>
        <w:numPr>
          <w:ilvl w:val="0"/>
          <w:numId w:val="17"/>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Tratamento de valores ausentes: Aplicação de técnicas como imputação por média, mediana e regressão para lidar com dados faltantes (Sena, 2021).</w:t>
      </w:r>
    </w:p>
    <w:p w:rsidR="00000000" w:rsidDel="00000000" w:rsidP="00000000" w:rsidRDefault="00000000" w:rsidRPr="00000000" w14:paraId="0000010A">
      <w:pPr>
        <w:numPr>
          <w:ilvl w:val="0"/>
          <w:numId w:val="17"/>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Normalização de variáveis: Ajuste dos dados para uma escala comum, garantindo que variáveis com diferentes magnitudes não influenciem desproporcionalmente o modelo (Silva e Silva Neto, 2022).</w:t>
      </w:r>
    </w:p>
    <w:p w:rsidR="00000000" w:rsidDel="00000000" w:rsidP="00000000" w:rsidRDefault="00000000" w:rsidRPr="00000000" w14:paraId="0000010B">
      <w:pPr>
        <w:numPr>
          <w:ilvl w:val="0"/>
          <w:numId w:val="17"/>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Balanceamento de classes: Uso de técnicas como oversampling e undersampling para equilibrar a distribuição das classes e evitar viés no treinamento do modelo (Barreto, 2021).</w:t>
      </w:r>
    </w:p>
    <w:p w:rsidR="00000000" w:rsidDel="00000000" w:rsidP="00000000" w:rsidRDefault="00000000" w:rsidRPr="00000000" w14:paraId="0000010C">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D">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5.6 Software e Ferramentas</w:t>
      </w:r>
    </w:p>
    <w:p w:rsidR="00000000" w:rsidDel="00000000" w:rsidP="00000000" w:rsidRDefault="00000000" w:rsidRPr="00000000" w14:paraId="0000010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Para a implementação do modelo preditivo, serão utilizadas diversas ferramentas computacionais que auxiliam na manipulação, visualização e análise dos dados.</w:t>
      </w:r>
    </w:p>
    <w:p w:rsidR="00000000" w:rsidDel="00000000" w:rsidP="00000000" w:rsidRDefault="00000000" w:rsidRPr="00000000" w14:paraId="0000010F">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0">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5.6.1 Google Colabolatory</w:t>
      </w:r>
    </w:p>
    <w:p w:rsidR="00000000" w:rsidDel="00000000" w:rsidP="00000000" w:rsidRDefault="00000000" w:rsidRPr="00000000" w14:paraId="0000011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Google Colaboratory será utilizado como ambiente principal de desenvolvimento, permitindo a execução de código Python na nuvem, sem necessidade de configuração local e com suporte a bibliotecas de aprendizado de máquina</w:t>
      </w:r>
    </w:p>
    <w:p w:rsidR="00000000" w:rsidDel="00000000" w:rsidP="00000000" w:rsidRDefault="00000000" w:rsidRPr="00000000" w14:paraId="0000011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3">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5.6.2 Python</w:t>
      </w:r>
    </w:p>
    <w:p w:rsidR="00000000" w:rsidDel="00000000" w:rsidP="00000000" w:rsidRDefault="00000000" w:rsidRPr="00000000" w14:paraId="0000011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Python será a linguagem de programação adotada neste estudo, devido à sua ampla utilização na análise de dados e aprendizado de máquina. Sua sintaxe acessível e vasta comunidade garantem suporte contínuo e atualizações frequentes.</w:t>
      </w:r>
    </w:p>
    <w:p w:rsidR="00000000" w:rsidDel="00000000" w:rsidP="00000000" w:rsidRDefault="00000000" w:rsidRPr="00000000" w14:paraId="00000115">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6">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3.6.3 Pandas</w:t>
      </w:r>
    </w:p>
    <w:p w:rsidR="00000000" w:rsidDel="00000000" w:rsidP="00000000" w:rsidRDefault="00000000" w:rsidRPr="00000000" w14:paraId="0000011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biblioteca Pandas será utilizada para manipulação e análise dos dados, permitindo a leitura, filtragem e transformação do conjunto de dados de forma eficiente.</w:t>
      </w:r>
    </w:p>
    <w:p w:rsidR="00000000" w:rsidDel="00000000" w:rsidP="00000000" w:rsidRDefault="00000000" w:rsidRPr="00000000" w14:paraId="0000011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9">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5.6.4 DataFrame</w:t>
      </w:r>
    </w:p>
    <w:p w:rsidR="00000000" w:rsidDel="00000000" w:rsidP="00000000" w:rsidRDefault="00000000" w:rsidRPr="00000000" w14:paraId="0000011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DataFrame, estrutura de dados fornecida pelo Pandas, será utilizado para armazenar e processar os registros extraídos do DataSUS.</w:t>
      </w:r>
    </w:p>
    <w:p w:rsidR="00000000" w:rsidDel="00000000" w:rsidP="00000000" w:rsidRDefault="00000000" w:rsidRPr="00000000" w14:paraId="0000011B">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C">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5.6.5 GeoDataFrame</w:t>
      </w:r>
    </w:p>
    <w:p w:rsidR="00000000" w:rsidDel="00000000" w:rsidP="00000000" w:rsidRDefault="00000000" w:rsidRPr="00000000" w14:paraId="0000011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Caso haja necessidade de análise geoespacial, o GeoDataFrame poderá ser empregado para lidar com informações geográficas e distribuição espacial dos casos de SRAG.</w:t>
      </w:r>
    </w:p>
    <w:p w:rsidR="00000000" w:rsidDel="00000000" w:rsidP="00000000" w:rsidRDefault="00000000" w:rsidRPr="00000000" w14:paraId="0000011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F">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5.6.6 Matplotlib</w:t>
      </w:r>
    </w:p>
    <w:p w:rsidR="00000000" w:rsidDel="00000000" w:rsidP="00000000" w:rsidRDefault="00000000" w:rsidRPr="00000000" w14:paraId="0000012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biblioteca Matplotlib será utilizada para visualização gráfica dos dados, possibilitando a criação de histogramas, gráficos de dispersão e outras representações visuais que auxiliem na interpretação dos resultados.</w:t>
      </w:r>
    </w:p>
    <w:p w:rsidR="00000000" w:rsidDel="00000000" w:rsidP="00000000" w:rsidRDefault="00000000" w:rsidRPr="00000000" w14:paraId="00000121">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2">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3">
      <w:pPr>
        <w:numPr>
          <w:ilvl w:val="0"/>
          <w:numId w:val="9"/>
        </w:numPr>
        <w:ind w:left="720" w:hanging="360"/>
        <w:rPr>
          <w:rFonts w:ascii="Arial" w:cs="Arial" w:eastAsia="Arial" w:hAnsi="Arial"/>
          <w:b w:val="1"/>
          <w:sz w:val="24"/>
          <w:szCs w:val="24"/>
          <w:u w:val="none"/>
        </w:rPr>
      </w:pPr>
      <w:r w:rsidDel="00000000" w:rsidR="00000000" w:rsidRPr="00000000">
        <w:rPr>
          <w:rFonts w:ascii="Arial" w:cs="Arial" w:eastAsia="Arial" w:hAnsi="Arial"/>
          <w:b w:val="1"/>
          <w:sz w:val="24"/>
          <w:szCs w:val="24"/>
          <w:rtl w:val="0"/>
        </w:rPr>
        <w:t xml:space="preserve">pegar o artigo 3 como referência</w:t>
      </w:r>
    </w:p>
    <w:p w:rsidR="00000000" w:rsidDel="00000000" w:rsidP="00000000" w:rsidRDefault="00000000" w:rsidRPr="00000000" w14:paraId="00000124">
      <w:pPr>
        <w:ind w:left="72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5">
      <w:pPr>
        <w:numPr>
          <w:ilvl w:val="0"/>
          <w:numId w:val="18"/>
        </w:numPr>
        <w:ind w:left="720" w:hanging="360"/>
        <w:rPr>
          <w:rFonts w:ascii="Arial" w:cs="Arial" w:eastAsia="Arial" w:hAnsi="Arial"/>
          <w:b w:val="1"/>
          <w:sz w:val="24"/>
          <w:szCs w:val="24"/>
          <w:u w:val="none"/>
        </w:rPr>
      </w:pPr>
      <w:sdt>
        <w:sdtPr>
          <w:tag w:val="goog_rdk_92"/>
        </w:sdtPr>
        <w:sdtContent>
          <w:commentRangeStart w:id="74"/>
        </w:sdtContent>
      </w:sdt>
      <w:r w:rsidDel="00000000" w:rsidR="00000000" w:rsidRPr="00000000">
        <w:rPr>
          <w:rFonts w:ascii="Arial" w:cs="Arial" w:eastAsia="Arial" w:hAnsi="Arial"/>
          <w:b w:val="1"/>
          <w:sz w:val="24"/>
          <w:szCs w:val="24"/>
          <w:rtl w:val="0"/>
        </w:rPr>
        <w:t xml:space="preserve">ja foi feita uma analisa basica e superficial</w:t>
      </w:r>
    </w:p>
    <w:p w:rsidR="00000000" w:rsidDel="00000000" w:rsidP="00000000" w:rsidRDefault="00000000" w:rsidRPr="00000000" w14:paraId="00000126">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Link collab: </w:t>
      </w:r>
      <w:hyperlink r:id="rId11">
        <w:r w:rsidDel="00000000" w:rsidR="00000000" w:rsidRPr="00000000">
          <w:rPr>
            <w:rFonts w:ascii="Arial" w:cs="Arial" w:eastAsia="Arial" w:hAnsi="Arial"/>
            <w:b w:val="1"/>
            <w:color w:val="1155cc"/>
            <w:sz w:val="24"/>
            <w:szCs w:val="24"/>
            <w:u w:val="single"/>
            <w:rtl w:val="0"/>
          </w:rPr>
          <w:t xml:space="preserve">https://colab.research.google.com/drive/1tg1hKxFYfgRVxRXTjPllKwhKSm_goi8P?usp=sharing</w:t>
        </w:r>
      </w:hyperlink>
      <w:commentRangeEnd w:id="74"/>
      <w:r w:rsidDel="00000000" w:rsidR="00000000" w:rsidRPr="00000000">
        <w:commentReference w:id="74"/>
      </w:r>
      <w:r w:rsidDel="00000000" w:rsidR="00000000" w:rsidRPr="00000000">
        <w:rPr>
          <w:rtl w:val="0"/>
        </w:rPr>
      </w:r>
    </w:p>
    <w:p w:rsidR="00000000" w:rsidDel="00000000" w:rsidP="00000000" w:rsidRDefault="00000000" w:rsidRPr="00000000" w14:paraId="00000127">
      <w:pP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8">
      <w:pP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9">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A">
      <w:pPr>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B">
      <w:pPr>
        <w:ind w:left="360" w:firstLine="0"/>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D">
      <w:pPr>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6. </w:t>
      </w:r>
      <w:r w:rsidDel="00000000" w:rsidR="00000000" w:rsidRPr="00000000">
        <w:rPr>
          <w:rFonts w:ascii="Arial" w:cs="Arial" w:eastAsia="Arial" w:hAnsi="Arial"/>
          <w:b w:val="1"/>
          <w:sz w:val="24"/>
          <w:szCs w:val="24"/>
          <w:highlight w:val="yellow"/>
          <w:rtl w:val="0"/>
        </w:rPr>
        <w:t xml:space="preserve">CRONOGRAMA</w:t>
      </w:r>
      <w:r w:rsidDel="00000000" w:rsidR="00000000" w:rsidRPr="00000000">
        <w:rPr>
          <w:rtl w:val="0"/>
        </w:rPr>
      </w:r>
    </w:p>
    <w:p w:rsidR="00000000" w:rsidDel="00000000" w:rsidP="00000000" w:rsidRDefault="00000000" w:rsidRPr="00000000" w14:paraId="0000012E">
      <w:pPr>
        <w:rPr>
          <w:rFonts w:ascii="Arial" w:cs="Arial" w:eastAsia="Arial" w:hAnsi="Arial"/>
          <w:b w:val="1"/>
          <w:sz w:val="24"/>
          <w:szCs w:val="24"/>
        </w:rPr>
      </w:pPr>
      <w:r w:rsidDel="00000000" w:rsidR="00000000" w:rsidRPr="00000000">
        <w:rPr>
          <w:rtl w:val="0"/>
        </w:rPr>
      </w:r>
    </w:p>
    <w:tbl>
      <w:tblPr>
        <w:tblStyle w:val="Table1"/>
        <w:tblW w:w="9705.0" w:type="dxa"/>
        <w:jc w:val="left"/>
        <w:tblInd w:w="-283.888854980468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170"/>
        <w:gridCol w:w="1170"/>
        <w:gridCol w:w="1170"/>
        <w:gridCol w:w="1155"/>
        <w:gridCol w:w="1170"/>
        <w:gridCol w:w="1170"/>
        <w:tblGridChange w:id="0">
          <w:tblGrid>
            <w:gridCol w:w="2700"/>
            <w:gridCol w:w="1170"/>
            <w:gridCol w:w="1170"/>
            <w:gridCol w:w="1170"/>
            <w:gridCol w:w="1155"/>
            <w:gridCol w:w="1170"/>
            <w:gridCol w:w="1170"/>
          </w:tblGrid>
        </w:tblGridChange>
      </w:tblGrid>
      <w:tr>
        <w:trPr>
          <w:cantSplit w:val="0"/>
          <w:trHeight w:val="5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Atividades</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Meses</w:t>
            </w:r>
          </w:p>
        </w:tc>
      </w:tr>
      <w:tr>
        <w:trPr>
          <w:cantSplit w:val="0"/>
          <w:trHeight w:val="473.96484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276" w:lineRule="auto"/>
              <w:rPr>
                <w:rFonts w:ascii="Arial" w:cs="Arial" w:eastAsia="Arial" w:hAnsi="Arial"/>
                <w:b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after="0" w:line="360" w:lineRule="auto"/>
              <w:ind w:right="238.814086914062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after="0" w:line="360" w:lineRule="auto"/>
              <w:ind w:right="283.77319335937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Nov.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Dez.</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after="0" w:line="360" w:lineRule="auto"/>
              <w:ind w:right="40.229492187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Jan.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Fev.</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Mar.</w:t>
            </w:r>
          </w:p>
        </w:tc>
      </w:tr>
      <w:tr>
        <w:trPr>
          <w:cantSplit w:val="0"/>
          <w:trHeight w:val="1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0" w:line="360" w:lineRule="auto"/>
              <w:ind w:left="134.7473144531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Reuniões com a </w:t>
            </w:r>
          </w:p>
          <w:p w:rsidR="00000000" w:rsidDel="00000000" w:rsidP="00000000" w:rsidRDefault="00000000" w:rsidRPr="00000000" w14:paraId="0000013E">
            <w:pPr>
              <w:widowControl w:val="0"/>
              <w:spacing w:after="0" w:line="360" w:lineRule="auto"/>
              <w:ind w:left="123.70742797851562"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orientadora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2">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4">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6">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8">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A">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899.894531250010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line="360" w:lineRule="auto"/>
              <w:ind w:left="134.7473144531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Levantamento </w:t>
            </w:r>
          </w:p>
          <w:p w:rsidR="00000000" w:rsidDel="00000000" w:rsidP="00000000" w:rsidRDefault="00000000" w:rsidRPr="00000000" w14:paraId="0000014C">
            <w:pPr>
              <w:widowControl w:val="0"/>
              <w:spacing w:after="0" w:line="360" w:lineRule="auto"/>
              <w:ind w:left="131.38732910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bibliográfico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E">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p w:rsidR="00000000" w:rsidDel="00000000" w:rsidP="00000000" w:rsidRDefault="00000000" w:rsidRPr="00000000" w14:paraId="00000151">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3">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5">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7">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after="0" w:line="360" w:lineRule="auto"/>
              <w:ind w:left="120.10742187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Estudo de técnicas de Aprendizado de Máquina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B">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D">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F">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1">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after="0" w:line="360" w:lineRule="auto"/>
              <w:ind w:left="126.58737182617188" w:right="266.2127685546875" w:firstLine="11.519927978515625"/>
              <w:rPr>
                <w:rFonts w:ascii="Arial" w:cs="Arial" w:eastAsia="Arial" w:hAnsi="Arial"/>
                <w:sz w:val="24"/>
                <w:szCs w:val="24"/>
              </w:rPr>
            </w:pPr>
            <w:r w:rsidDel="00000000" w:rsidR="00000000" w:rsidRPr="00000000">
              <w:rPr>
                <w:rFonts w:ascii="Arial" w:cs="Arial" w:eastAsia="Arial" w:hAnsi="Arial"/>
                <w:sz w:val="24"/>
                <w:szCs w:val="24"/>
                <w:rtl w:val="0"/>
              </w:rPr>
              <w:t xml:space="preserve">Coleta e preparação dos dados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7">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9">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B">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D">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F">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line="360" w:lineRule="auto"/>
              <w:ind w:left="126.58737182617188" w:right="266.2127685546875" w:firstLine="11.519927978515625"/>
              <w:rPr>
                <w:rFonts w:ascii="Arial" w:cs="Arial" w:eastAsia="Arial" w:hAnsi="Arial"/>
                <w:sz w:val="24"/>
                <w:szCs w:val="24"/>
              </w:rPr>
            </w:pPr>
            <w:r w:rsidDel="00000000" w:rsidR="00000000" w:rsidRPr="00000000">
              <w:rPr>
                <w:rFonts w:ascii="Arial" w:cs="Arial" w:eastAsia="Arial" w:hAnsi="Arial"/>
                <w:sz w:val="24"/>
                <w:szCs w:val="24"/>
                <w:rtl w:val="0"/>
              </w:rPr>
              <w:t xml:space="preserve">Estudo da d</w:t>
            </w:r>
            <w:r w:rsidDel="00000000" w:rsidR="00000000" w:rsidRPr="00000000">
              <w:rPr>
                <w:rFonts w:ascii="Arial" w:cs="Arial" w:eastAsia="Arial" w:hAnsi="Arial"/>
                <w:color w:val="001d35"/>
                <w:sz w:val="24"/>
                <w:szCs w:val="24"/>
                <w:highlight w:val="white"/>
                <w:rtl w:val="0"/>
              </w:rPr>
              <w:t xml:space="preserve">escoberta de Conhecimento em Bases de Dados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000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line="360" w:lineRule="auto"/>
              <w:ind w:left="131.38732910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Definição da metodologia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C">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E">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5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line="360" w:lineRule="auto"/>
              <w:ind w:left="131.62734985351562"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Estruturação do projeto final do </w:t>
            </w:r>
            <w:r w:rsidDel="00000000" w:rsidR="00000000" w:rsidRPr="00000000">
              <w:rPr>
                <w:rFonts w:ascii="Arial" w:cs="Arial" w:eastAsia="Arial" w:hAnsi="Arial"/>
                <w:sz w:val="24"/>
                <w:szCs w:val="24"/>
                <w:rtl w:val="0"/>
              </w:rPr>
              <w:t xml:space="preserve">TCC1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6">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8">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A">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001220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line="360" w:lineRule="auto"/>
              <w:ind w:left="115.7873535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Apresentação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3">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bl>
    <w:p w:rsidR="00000000" w:rsidDel="00000000" w:rsidP="00000000" w:rsidRDefault="00000000" w:rsidRPr="00000000" w14:paraId="00000194">
      <w:pPr>
        <w:widowControl w:val="0"/>
        <w:spacing w:after="0" w:line="240" w:lineRule="auto"/>
        <w:ind w:right="24.517822265625"/>
        <w:rPr>
          <w:rFonts w:ascii="Arial" w:cs="Arial" w:eastAsia="Arial" w:hAnsi="Arial"/>
        </w:rPr>
      </w:pPr>
      <w:r w:rsidDel="00000000" w:rsidR="00000000" w:rsidRPr="00000000">
        <w:rPr>
          <w:rtl w:val="0"/>
        </w:rPr>
      </w:r>
    </w:p>
    <w:p w:rsidR="00000000" w:rsidDel="00000000" w:rsidP="00000000" w:rsidRDefault="00000000" w:rsidRPr="00000000" w14:paraId="00000195">
      <w:pPr>
        <w:ind w:left="0" w:firstLine="0"/>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96">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7. REFERÊNCIAS BIBLIOGRÁFICAS</w:t>
      </w:r>
    </w:p>
    <w:p w:rsidR="00000000" w:rsidDel="00000000" w:rsidP="00000000" w:rsidRDefault="00000000" w:rsidRPr="00000000" w14:paraId="0000019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FIOCRUZ – Fundação Oswaldo Cruz. </w:t>
      </w:r>
      <w:r w:rsidDel="00000000" w:rsidR="00000000" w:rsidRPr="00000000">
        <w:rPr>
          <w:rFonts w:ascii="Arial" w:cs="Arial" w:eastAsia="Arial" w:hAnsi="Arial"/>
          <w:i w:val="1"/>
          <w:sz w:val="24"/>
          <w:szCs w:val="24"/>
          <w:rtl w:val="0"/>
        </w:rPr>
        <w:t xml:space="preserve">Casos de síndrome respiratória continuam crescendo em todo o país</w:t>
      </w:r>
      <w:r w:rsidDel="00000000" w:rsidR="00000000" w:rsidRPr="00000000">
        <w:rPr>
          <w:rFonts w:ascii="Arial" w:cs="Arial" w:eastAsia="Arial" w:hAnsi="Arial"/>
          <w:sz w:val="24"/>
          <w:szCs w:val="24"/>
          <w:rtl w:val="0"/>
        </w:rPr>
        <w:t xml:space="preserve">. Agência Brasil, 2024. Disponível em: </w:t>
      </w:r>
      <w:hyperlink r:id="rId12">
        <w:r w:rsidDel="00000000" w:rsidR="00000000" w:rsidRPr="00000000">
          <w:rPr>
            <w:rFonts w:ascii="Arial" w:cs="Arial" w:eastAsia="Arial" w:hAnsi="Arial"/>
            <w:color w:val="1155cc"/>
            <w:sz w:val="24"/>
            <w:szCs w:val="24"/>
            <w:u w:val="single"/>
            <w:rtl w:val="0"/>
          </w:rPr>
          <w:t xml:space="preserve">https://agenciabrasil.ebc.com.br/saude/noticia/2024-03/casos-de-sindrome-respiratoria-continuam-crescendo-em-todo-o-pais</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98">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SEBRAE. </w:t>
      </w:r>
      <w:r w:rsidDel="00000000" w:rsidR="00000000" w:rsidRPr="00000000">
        <w:rPr>
          <w:rFonts w:ascii="Arial" w:cs="Arial" w:eastAsia="Arial" w:hAnsi="Arial"/>
          <w:i w:val="1"/>
          <w:sz w:val="24"/>
          <w:szCs w:val="24"/>
          <w:rtl w:val="0"/>
        </w:rPr>
        <w:t xml:space="preserve">O que é e como funciona a análise preditiva na saúde? Entenda</w:t>
      </w:r>
      <w:r w:rsidDel="00000000" w:rsidR="00000000" w:rsidRPr="00000000">
        <w:rPr>
          <w:rFonts w:ascii="Arial" w:cs="Arial" w:eastAsia="Arial" w:hAnsi="Arial"/>
          <w:sz w:val="24"/>
          <w:szCs w:val="24"/>
          <w:rtl w:val="0"/>
        </w:rPr>
        <w:t xml:space="preserve">. Disponível em: </w:t>
      </w:r>
      <w:hyperlink r:id="rId13">
        <w:r w:rsidDel="00000000" w:rsidR="00000000" w:rsidRPr="00000000">
          <w:rPr>
            <w:rFonts w:ascii="Arial" w:cs="Arial" w:eastAsia="Arial" w:hAnsi="Arial"/>
            <w:color w:val="1155cc"/>
            <w:sz w:val="24"/>
            <w:szCs w:val="24"/>
            <w:u w:val="single"/>
            <w:rtl w:val="0"/>
          </w:rPr>
          <w:t xml:space="preserve">https://sebrae.com.br/sites/PortalSebrae/ufs/pe/artigos/o-que-e-e-como-funciona-a-analise-preditiva-na-saude-entenda%2C17dc6d87bff5a810VgnVCM1000001b00320aRCRD</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9A">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B">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PAIM, J. S.</w:t>
      </w:r>
      <w:r w:rsidDel="00000000" w:rsidR="00000000" w:rsidRPr="00000000">
        <w:rPr>
          <w:rFonts w:ascii="Arial" w:cs="Arial" w:eastAsia="Arial" w:hAnsi="Arial"/>
          <w:sz w:val="24"/>
          <w:szCs w:val="24"/>
          <w:rtl w:val="0"/>
        </w:rPr>
        <w:t xml:space="preserve"> O Sistema Único de Saúde (SUS) aos 30 anos. </w:t>
      </w:r>
      <w:r w:rsidDel="00000000" w:rsidR="00000000" w:rsidRPr="00000000">
        <w:rPr>
          <w:rFonts w:ascii="Arial" w:cs="Arial" w:eastAsia="Arial" w:hAnsi="Arial"/>
          <w:i w:val="1"/>
          <w:sz w:val="24"/>
          <w:szCs w:val="24"/>
          <w:rtl w:val="0"/>
        </w:rPr>
        <w:t xml:space="preserve">Ciência &amp; Saúde Coletiva</w:t>
      </w:r>
      <w:r w:rsidDel="00000000" w:rsidR="00000000" w:rsidRPr="00000000">
        <w:rPr>
          <w:rFonts w:ascii="Arial" w:cs="Arial" w:eastAsia="Arial" w:hAnsi="Arial"/>
          <w:sz w:val="24"/>
          <w:szCs w:val="24"/>
          <w:rtl w:val="0"/>
        </w:rPr>
        <w:t xml:space="preserve">, v. 25, n. 3, p. 357-364, 2020. Disponível em: </w:t>
      </w:r>
      <w:hyperlink r:id="rId14">
        <w:r w:rsidDel="00000000" w:rsidR="00000000" w:rsidRPr="00000000">
          <w:rPr>
            <w:rFonts w:ascii="Arial" w:cs="Arial" w:eastAsia="Arial" w:hAnsi="Arial"/>
            <w:color w:val="1155cc"/>
            <w:sz w:val="24"/>
            <w:szCs w:val="24"/>
            <w:u w:val="single"/>
            <w:rtl w:val="0"/>
          </w:rPr>
          <w:t xml:space="preserve">https://www.scielo.br/j/csc/a/Qg7SJFjWPjvdQjvnRzxS6Mg/?lang=pt</w:t>
        </w:r>
      </w:hyperlink>
      <w:r w:rsidDel="00000000" w:rsidR="00000000" w:rsidRPr="00000000">
        <w:rPr>
          <w:rFonts w:ascii="Arial" w:cs="Arial" w:eastAsia="Arial" w:hAnsi="Arial"/>
          <w:sz w:val="24"/>
          <w:szCs w:val="24"/>
          <w:rtl w:val="0"/>
        </w:rPr>
        <w:t xml:space="preserve"> . Acesso em: 16 de janeiro de 2025.</w:t>
      </w:r>
    </w:p>
    <w:p w:rsidR="00000000" w:rsidDel="00000000" w:rsidP="00000000" w:rsidRDefault="00000000" w:rsidRPr="00000000" w14:paraId="0000019C">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SILVA, Amauri Ornellas da.</w:t>
      </w:r>
      <w:r w:rsidDel="00000000" w:rsidR="00000000" w:rsidRPr="00000000">
        <w:rPr>
          <w:rFonts w:ascii="Arial" w:cs="Arial" w:eastAsia="Arial" w:hAnsi="Arial"/>
          <w:sz w:val="24"/>
          <w:szCs w:val="24"/>
          <w:rtl w:val="0"/>
        </w:rPr>
        <w:t xml:space="preserve"> Uso de Machine Learning para previsão da evolução de casos de SRAG incluindo casos de COVID-19 considerando variáveis clínicas e demográficas. 2021. Trabalho de Conclusão de Curso (Bacharelado em Engenharia de Produção) – Universidade Tecnológica Federal do Paraná, Londrina, 2021. Disponível em: </w:t>
      </w:r>
      <w:hyperlink r:id="rId15">
        <w:r w:rsidDel="00000000" w:rsidR="00000000" w:rsidRPr="00000000">
          <w:rPr>
            <w:rFonts w:ascii="Arial" w:cs="Arial" w:eastAsia="Arial" w:hAnsi="Arial"/>
            <w:color w:val="1155cc"/>
            <w:sz w:val="24"/>
            <w:szCs w:val="24"/>
            <w:u w:val="single"/>
            <w:rtl w:val="0"/>
          </w:rPr>
          <w:t xml:space="preserve">https://repositorio.utfpr.edu.br/jspui/handle/1/26211</w:t>
        </w:r>
      </w:hyperlink>
      <w:r w:rsidDel="00000000" w:rsidR="00000000" w:rsidRPr="00000000">
        <w:rPr>
          <w:rFonts w:ascii="Arial" w:cs="Arial" w:eastAsia="Arial" w:hAnsi="Arial"/>
          <w:sz w:val="24"/>
          <w:szCs w:val="24"/>
          <w:rtl w:val="0"/>
        </w:rPr>
        <w:t xml:space="preserve"> . Acesso em: 16 de janeiro de 2025.</w:t>
      </w:r>
    </w:p>
    <w:p w:rsidR="00000000" w:rsidDel="00000000" w:rsidP="00000000" w:rsidRDefault="00000000" w:rsidRPr="00000000" w14:paraId="0000019D">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SENA, Gabrielle Ribeiro</w:t>
      </w:r>
      <w:r w:rsidDel="00000000" w:rsidR="00000000" w:rsidRPr="00000000">
        <w:rPr>
          <w:rFonts w:ascii="Arial" w:cs="Arial" w:eastAsia="Arial" w:hAnsi="Arial"/>
          <w:sz w:val="24"/>
          <w:szCs w:val="24"/>
          <w:rtl w:val="0"/>
        </w:rPr>
        <w:t xml:space="preserve">. Modelos preditivos de óbito para pacientes com COVID-19. 2021. Tese (Doutorado em Saúde Integral) – Instituto de Medicina Integral Prof. Fernando Figueira (IMIP), Recife, 2021.</w:t>
      </w:r>
    </w:p>
    <w:p w:rsidR="00000000" w:rsidDel="00000000" w:rsidP="00000000" w:rsidRDefault="00000000" w:rsidRPr="00000000" w14:paraId="0000019E">
      <w:pPr>
        <w:spacing w:after="240" w:before="240" w:lineRule="auto"/>
        <w:jc w:val="both"/>
        <w:rPr>
          <w:rFonts w:ascii="Arial" w:cs="Arial" w:eastAsia="Arial" w:hAnsi="Arial"/>
          <w:sz w:val="24"/>
          <w:szCs w:val="24"/>
        </w:rPr>
      </w:pPr>
      <w:sdt>
        <w:sdtPr>
          <w:tag w:val="goog_rdk_93"/>
        </w:sdtPr>
        <w:sdtContent>
          <w:commentRangeStart w:id="75"/>
        </w:sdtContent>
      </w:sdt>
      <w:r w:rsidDel="00000000" w:rsidR="00000000" w:rsidRPr="00000000">
        <w:rPr>
          <w:rFonts w:ascii="Arial" w:cs="Arial" w:eastAsia="Arial" w:hAnsi="Arial"/>
          <w:b w:val="1"/>
          <w:sz w:val="24"/>
          <w:szCs w:val="24"/>
          <w:rtl w:val="0"/>
        </w:rPr>
        <w:t xml:space="preserve">JÚNIOR, Uálaci dos Anjos.</w:t>
      </w:r>
      <w:r w:rsidDel="00000000" w:rsidR="00000000" w:rsidRPr="00000000">
        <w:rPr>
          <w:rFonts w:ascii="Arial" w:cs="Arial" w:eastAsia="Arial" w:hAnsi="Arial"/>
          <w:sz w:val="24"/>
          <w:szCs w:val="24"/>
          <w:rtl w:val="0"/>
        </w:rPr>
        <w:t xml:space="preserve"> Mineração de dados na base de dados de SRAG. 2024. Trabalho de Conclusão de Curso (Bacharelado em Engenharia da Computação) – Universidade Federal do Espírito Santo, São Mateus, 2024.</w:t>
      </w:r>
      <w:commentRangeEnd w:id="75"/>
      <w:r w:rsidDel="00000000" w:rsidR="00000000" w:rsidRPr="00000000">
        <w:commentReference w:id="75"/>
      </w:r>
      <w:r w:rsidDel="00000000" w:rsidR="00000000" w:rsidRPr="00000000">
        <w:rPr>
          <w:rtl w:val="0"/>
        </w:rPr>
      </w:r>
    </w:p>
    <w:p w:rsidR="00000000" w:rsidDel="00000000" w:rsidP="00000000" w:rsidRDefault="00000000" w:rsidRPr="00000000" w14:paraId="0000019F">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0">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BARRETO, Evandro Fernandes.</w:t>
      </w:r>
      <w:r w:rsidDel="00000000" w:rsidR="00000000" w:rsidRPr="00000000">
        <w:rPr>
          <w:rFonts w:ascii="Arial" w:cs="Arial" w:eastAsia="Arial" w:hAnsi="Arial"/>
          <w:sz w:val="24"/>
          <w:szCs w:val="24"/>
          <w:rtl w:val="0"/>
        </w:rPr>
        <w:t xml:space="preserve"> Ciência de dados aplicada à pandemia do coronavírus no Brasil, uma análise socioeconômica. 2021. Trabalho de Conclusão de Curso (Bacharelado em Ciência da Computação) – Universidade Estadual Paulista “Júlio de Mesquita Filho”, Faculdade de Ciências, Bauru, 2021.</w:t>
      </w:r>
    </w:p>
    <w:p w:rsidR="00000000" w:rsidDel="00000000" w:rsidP="00000000" w:rsidRDefault="00000000" w:rsidRPr="00000000" w14:paraId="000001A1">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BELINI, Gustavo Torres; ATAIDE, Danilo da Silva; LOCHTER, Johannes Von.</w:t>
      </w:r>
      <w:r w:rsidDel="00000000" w:rsidR="00000000" w:rsidRPr="00000000">
        <w:rPr>
          <w:rFonts w:ascii="Arial" w:cs="Arial" w:eastAsia="Arial" w:hAnsi="Arial"/>
          <w:sz w:val="24"/>
          <w:szCs w:val="24"/>
          <w:rtl w:val="0"/>
        </w:rPr>
        <w:t xml:space="preserve"> Modelo de Machine Learning para Predição de Problemas Respiratórios. </w:t>
      </w:r>
      <w:r w:rsidDel="00000000" w:rsidR="00000000" w:rsidRPr="00000000">
        <w:rPr>
          <w:rFonts w:ascii="Arial" w:cs="Arial" w:eastAsia="Arial" w:hAnsi="Arial"/>
          <w:i w:val="1"/>
          <w:sz w:val="24"/>
          <w:szCs w:val="24"/>
          <w:rtl w:val="0"/>
        </w:rPr>
        <w:t xml:space="preserve">Facens Centro Universitário</w:t>
      </w:r>
      <w:r w:rsidDel="00000000" w:rsidR="00000000" w:rsidRPr="00000000">
        <w:rPr>
          <w:rFonts w:ascii="Arial" w:cs="Arial" w:eastAsia="Arial" w:hAnsi="Arial"/>
          <w:sz w:val="24"/>
          <w:szCs w:val="24"/>
          <w:rtl w:val="0"/>
        </w:rPr>
        <w:t xml:space="preserve">, Sorocaba, 2024.</w:t>
      </w:r>
    </w:p>
    <w:p w:rsidR="00000000" w:rsidDel="00000000" w:rsidP="00000000" w:rsidRDefault="00000000" w:rsidRPr="00000000" w14:paraId="000001A2">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VITORIA, Sergio Ricardo Pacheco da.</w:t>
      </w:r>
      <w:r w:rsidDel="00000000" w:rsidR="00000000" w:rsidRPr="00000000">
        <w:rPr>
          <w:rFonts w:ascii="Arial" w:cs="Arial" w:eastAsia="Arial" w:hAnsi="Arial"/>
          <w:sz w:val="24"/>
          <w:szCs w:val="24"/>
          <w:rtl w:val="0"/>
        </w:rPr>
        <w:t xml:space="preserve"> Machine Learning e Análise Preditiva em Saúde: um estudo de caso sobre detecção de anomalias em contas médicas do Exército. 2022. Dissertação (Mestrado em Governança, Tecnologia e Inovação) – Pontifícia Universidade Católica de Minas Gerais, Brasília, 2022.</w:t>
      </w:r>
    </w:p>
    <w:p w:rsidR="00000000" w:rsidDel="00000000" w:rsidP="00000000" w:rsidRDefault="00000000" w:rsidRPr="00000000" w14:paraId="000001A3">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SILVA, Risomario; SILVA NETO, Darcy Ramos da.</w:t>
      </w:r>
      <w:r w:rsidDel="00000000" w:rsidR="00000000" w:rsidRPr="00000000">
        <w:rPr>
          <w:rFonts w:ascii="Arial" w:cs="Arial" w:eastAsia="Arial" w:hAnsi="Arial"/>
          <w:sz w:val="24"/>
          <w:szCs w:val="24"/>
          <w:rtl w:val="0"/>
        </w:rPr>
        <w:t xml:space="preserve"> Inteligência artificial e previsão de óbito por Covid-19 no Brasil: uma análise comparativa entre os algoritmos Logistic Regression, Decision Tree e Random Forest. </w:t>
      </w:r>
      <w:r w:rsidDel="00000000" w:rsidR="00000000" w:rsidRPr="00000000">
        <w:rPr>
          <w:rFonts w:ascii="Arial" w:cs="Arial" w:eastAsia="Arial" w:hAnsi="Arial"/>
          <w:i w:val="1"/>
          <w:sz w:val="24"/>
          <w:szCs w:val="24"/>
          <w:rtl w:val="0"/>
        </w:rPr>
        <w:t xml:space="preserve">Saúde em Debate</w:t>
      </w:r>
      <w:r w:rsidDel="00000000" w:rsidR="00000000" w:rsidRPr="00000000">
        <w:rPr>
          <w:rFonts w:ascii="Arial" w:cs="Arial" w:eastAsia="Arial" w:hAnsi="Arial"/>
          <w:sz w:val="24"/>
          <w:szCs w:val="24"/>
          <w:rtl w:val="0"/>
        </w:rPr>
        <w:t xml:space="preserve">, v. 46, n. especial 8, p. 118-129, dez. 2022</w:t>
      </w:r>
    </w:p>
    <w:p w:rsidR="00000000" w:rsidDel="00000000" w:rsidP="00000000" w:rsidRDefault="00000000" w:rsidRPr="00000000" w14:paraId="000001A4">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FAYYAD, U.; PIATETSKY-SHAPIRO, G.; SMYTH, P.</w:t>
      </w:r>
      <w:r w:rsidDel="00000000" w:rsidR="00000000" w:rsidRPr="00000000">
        <w:rPr>
          <w:rFonts w:ascii="Arial" w:cs="Arial" w:eastAsia="Arial" w:hAnsi="Arial"/>
          <w:sz w:val="24"/>
          <w:szCs w:val="24"/>
          <w:rtl w:val="0"/>
        </w:rPr>
        <w:t xml:space="preserve"> From data mining to knowledge discovery in databases. </w:t>
      </w:r>
      <w:r w:rsidDel="00000000" w:rsidR="00000000" w:rsidRPr="00000000">
        <w:rPr>
          <w:rFonts w:ascii="Arial" w:cs="Arial" w:eastAsia="Arial" w:hAnsi="Arial"/>
          <w:i w:val="1"/>
          <w:sz w:val="24"/>
          <w:szCs w:val="24"/>
          <w:rtl w:val="0"/>
        </w:rPr>
        <w:t xml:space="preserve">AI Magazine</w:t>
      </w:r>
      <w:r w:rsidDel="00000000" w:rsidR="00000000" w:rsidRPr="00000000">
        <w:rPr>
          <w:rFonts w:ascii="Arial" w:cs="Arial" w:eastAsia="Arial" w:hAnsi="Arial"/>
          <w:sz w:val="24"/>
          <w:szCs w:val="24"/>
          <w:rtl w:val="0"/>
        </w:rPr>
        <w:t xml:space="preserve">, v. 17, n. 3, p. 37-54, 1996.</w:t>
      </w:r>
    </w:p>
    <w:p w:rsidR="00000000" w:rsidDel="00000000" w:rsidP="00000000" w:rsidRDefault="00000000" w:rsidRPr="00000000" w14:paraId="000001A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COVID-19. Disponível em:</w:t>
      </w:r>
      <w:hyperlink r:id="rId16">
        <w:r w:rsidDel="00000000" w:rsidR="00000000" w:rsidRPr="00000000">
          <w:rPr>
            <w:rFonts w:ascii="Arial" w:cs="Arial" w:eastAsia="Arial" w:hAnsi="Arial"/>
            <w:sz w:val="24"/>
            <w:szCs w:val="24"/>
            <w:rtl w:val="0"/>
          </w:rPr>
          <w:t xml:space="preserve"> </w:t>
        </w:r>
      </w:hyperlink>
      <w:hyperlink r:id="rId17">
        <w:r w:rsidDel="00000000" w:rsidR="00000000" w:rsidRPr="00000000">
          <w:rPr>
            <w:rFonts w:ascii="Arial" w:cs="Arial" w:eastAsia="Arial" w:hAnsi="Arial"/>
            <w:color w:val="1155cc"/>
            <w:sz w:val="24"/>
            <w:szCs w:val="24"/>
            <w:u w:val="single"/>
            <w:rtl w:val="0"/>
          </w:rPr>
          <w:t xml:space="preserve">https://www.gov.br/saude/pt-br/assuntos/saude-de-a-a-z/c/covid-19</w:t>
        </w:r>
      </w:hyperlink>
      <w:r w:rsidDel="00000000" w:rsidR="00000000" w:rsidRPr="00000000">
        <w:rPr>
          <w:rFonts w:ascii="Arial" w:cs="Arial" w:eastAsia="Arial" w:hAnsi="Arial"/>
          <w:sz w:val="24"/>
          <w:szCs w:val="24"/>
          <w:rtl w:val="0"/>
        </w:rPr>
        <w:t xml:space="preserve">. Acesso em: 20 de janeiro de 2025.</w:t>
      </w:r>
    </w:p>
    <w:p w:rsidR="00000000" w:rsidDel="00000000" w:rsidP="00000000" w:rsidRDefault="00000000" w:rsidRPr="00000000" w14:paraId="000001A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Gripe (Influenza). Disponível em:</w:t>
      </w:r>
      <w:hyperlink r:id="rId18">
        <w:r w:rsidDel="00000000" w:rsidR="00000000" w:rsidRPr="00000000">
          <w:rPr>
            <w:rFonts w:ascii="Arial" w:cs="Arial" w:eastAsia="Arial" w:hAnsi="Arial"/>
            <w:sz w:val="24"/>
            <w:szCs w:val="24"/>
            <w:rtl w:val="0"/>
          </w:rPr>
          <w:t xml:space="preserve"> </w:t>
        </w:r>
      </w:hyperlink>
      <w:hyperlink r:id="rId19">
        <w:r w:rsidDel="00000000" w:rsidR="00000000" w:rsidRPr="00000000">
          <w:rPr>
            <w:rFonts w:ascii="Arial" w:cs="Arial" w:eastAsia="Arial" w:hAnsi="Arial"/>
            <w:color w:val="1155cc"/>
            <w:sz w:val="24"/>
            <w:szCs w:val="24"/>
            <w:u w:val="single"/>
            <w:rtl w:val="0"/>
          </w:rPr>
          <w:t xml:space="preserve">https://www.gov.br/saude/pt-br/assuntos/saude-de-a-a-z/g/gripe-influenza</w:t>
        </w:r>
      </w:hyperlink>
      <w:r w:rsidDel="00000000" w:rsidR="00000000" w:rsidRPr="00000000">
        <w:rPr>
          <w:rFonts w:ascii="Arial" w:cs="Arial" w:eastAsia="Arial" w:hAnsi="Arial"/>
          <w:sz w:val="24"/>
          <w:szCs w:val="24"/>
          <w:rtl w:val="0"/>
        </w:rPr>
        <w:t xml:space="preserve">. Acesso em: 20 de fevereiro de 2025.</w:t>
      </w:r>
    </w:p>
    <w:p w:rsidR="00000000" w:rsidDel="00000000" w:rsidP="00000000" w:rsidRDefault="00000000" w:rsidRPr="00000000" w14:paraId="000001A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INSTITUTO FEDERAL DE SANTA CATARINA (IFSC).</w:t>
      </w:r>
      <w:r w:rsidDel="00000000" w:rsidR="00000000" w:rsidRPr="00000000">
        <w:rPr>
          <w:rFonts w:ascii="Arial" w:cs="Arial" w:eastAsia="Arial" w:hAnsi="Arial"/>
          <w:sz w:val="24"/>
          <w:szCs w:val="24"/>
          <w:rtl w:val="0"/>
        </w:rPr>
        <w:t xml:space="preserve"> Como funciona uma Unidade de Terapia Intensiva. Disponível em:</w:t>
      </w:r>
      <w:hyperlink r:id="rId20">
        <w:r w:rsidDel="00000000" w:rsidR="00000000" w:rsidRPr="00000000">
          <w:rPr>
            <w:rFonts w:ascii="Arial" w:cs="Arial" w:eastAsia="Arial" w:hAnsi="Arial"/>
            <w:sz w:val="24"/>
            <w:szCs w:val="24"/>
            <w:rtl w:val="0"/>
          </w:rPr>
          <w:t xml:space="preserve"> </w:t>
        </w:r>
      </w:hyperlink>
      <w:hyperlink r:id="rId21">
        <w:r w:rsidDel="00000000" w:rsidR="00000000" w:rsidRPr="00000000">
          <w:rPr>
            <w:rFonts w:ascii="Arial" w:cs="Arial" w:eastAsia="Arial" w:hAnsi="Arial"/>
            <w:color w:val="1155cc"/>
            <w:sz w:val="24"/>
            <w:szCs w:val="24"/>
            <w:u w:val="single"/>
            <w:rtl w:val="0"/>
          </w:rPr>
          <w:t xml:space="preserve">https://www.ifsc.edu.br/post-ifsc-verifica/-/asset_publisher/uII70Nv266Xk/content/id/1983737/como-funciona-uma-unidade-de-terapia-intensiva</w:t>
        </w:r>
      </w:hyperlink>
      <w:r w:rsidDel="00000000" w:rsidR="00000000" w:rsidRPr="00000000">
        <w:rPr>
          <w:rFonts w:ascii="Arial" w:cs="Arial" w:eastAsia="Arial" w:hAnsi="Arial"/>
          <w:sz w:val="24"/>
          <w:szCs w:val="24"/>
          <w:rtl w:val="0"/>
        </w:rPr>
        <w:t xml:space="preserve">. Acesso em: 20 de fevereiro de 2025.</w:t>
      </w:r>
    </w:p>
    <w:p w:rsidR="00000000" w:rsidDel="00000000" w:rsidP="00000000" w:rsidRDefault="00000000" w:rsidRPr="00000000" w14:paraId="000001A8">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MINISTÉRIO DA SAÚDE (Brasil).</w:t>
      </w:r>
      <w:r w:rsidDel="00000000" w:rsidR="00000000" w:rsidRPr="00000000">
        <w:rPr>
          <w:rFonts w:ascii="Arial" w:cs="Arial" w:eastAsia="Arial" w:hAnsi="Arial"/>
          <w:sz w:val="24"/>
          <w:szCs w:val="24"/>
          <w:rtl w:val="0"/>
        </w:rPr>
        <w:t xml:space="preserve"> Síndrome Respiratória Aguda Grave – SRAG 2021 a 2024. Disponível em: https://opendatasus.saude.gov.br/dataset/srag-2021-a-2024/resource/8cb52f73-0184-41d5-8a8f-87d8f415652c. Acesso em: 10 de fevereiro de 2025.</w:t>
      </w:r>
    </w:p>
    <w:p w:rsidR="00000000" w:rsidDel="00000000" w:rsidP="00000000" w:rsidRDefault="00000000" w:rsidRPr="00000000" w14:paraId="000001A9">
      <w:pPr>
        <w:spacing w:after="240" w:before="240" w:lineRule="auto"/>
        <w:jc w:val="both"/>
        <w:rPr>
          <w:rFonts w:ascii="Arial" w:cs="Arial" w:eastAsia="Arial" w:hAnsi="Arial"/>
          <w:sz w:val="24"/>
          <w:szCs w:val="24"/>
        </w:rPr>
      </w:pPr>
      <w:sdt>
        <w:sdtPr>
          <w:tag w:val="goog_rdk_94"/>
        </w:sdtPr>
        <w:sdtContent>
          <w:commentRangeStart w:id="76"/>
        </w:sdtContent>
      </w:sdt>
      <w:r w:rsidDel="00000000" w:rsidR="00000000" w:rsidRPr="00000000">
        <w:rPr>
          <w:rFonts w:ascii="Arial" w:cs="Arial" w:eastAsia="Arial" w:hAnsi="Arial"/>
          <w:sz w:val="24"/>
          <w:szCs w:val="24"/>
          <w:rtl w:val="0"/>
        </w:rPr>
        <w:t xml:space="preserve">Altino, Rita de Cássia et al. A importância da notificação compulsória frente à Síndrome Respiratória Aguda Grave (SRAG) e Covid-19. Rev. Salusvita (Online), p. 627-649, 2020. </w:t>
      </w:r>
      <w:commentRangeEnd w:id="76"/>
      <w:r w:rsidDel="00000000" w:rsidR="00000000" w:rsidRPr="00000000">
        <w:commentReference w:id="76"/>
      </w:r>
      <w:r w:rsidDel="00000000" w:rsidR="00000000" w:rsidRPr="00000000">
        <w:rPr>
          <w:rtl w:val="0"/>
        </w:rPr>
      </w:r>
    </w:p>
    <w:p w:rsidR="00000000" w:rsidDel="00000000" w:rsidP="00000000" w:rsidRDefault="00000000" w:rsidRPr="00000000" w14:paraId="000001AA">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B">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BAHIA. Secretaria da Saúde.</w:t>
      </w:r>
      <w:r w:rsidDel="00000000" w:rsidR="00000000" w:rsidRPr="00000000">
        <w:rPr>
          <w:rFonts w:ascii="Arial" w:cs="Arial" w:eastAsia="Arial" w:hAnsi="Arial"/>
          <w:sz w:val="24"/>
          <w:szCs w:val="24"/>
          <w:rtl w:val="0"/>
        </w:rPr>
        <w:t xml:space="preserve"> Guia rápido SIVEP-Gripe. Atualizado em maio de 2021. Disponível em:</w:t>
      </w:r>
      <w:hyperlink r:id="rId22">
        <w:r w:rsidDel="00000000" w:rsidR="00000000" w:rsidRPr="00000000">
          <w:rPr>
            <w:rFonts w:ascii="Arial" w:cs="Arial" w:eastAsia="Arial" w:hAnsi="Arial"/>
            <w:sz w:val="24"/>
            <w:szCs w:val="24"/>
            <w:rtl w:val="0"/>
          </w:rPr>
          <w:t xml:space="preserve"> </w:t>
        </w:r>
      </w:hyperlink>
      <w:hyperlink r:id="rId23">
        <w:r w:rsidDel="00000000" w:rsidR="00000000" w:rsidRPr="00000000">
          <w:rPr>
            <w:rFonts w:ascii="Arial" w:cs="Arial" w:eastAsia="Arial" w:hAnsi="Arial"/>
            <w:color w:val="1155cc"/>
            <w:sz w:val="24"/>
            <w:szCs w:val="24"/>
            <w:u w:val="single"/>
            <w:rtl w:val="0"/>
          </w:rPr>
          <w:t xml:space="preserve">https://www.saude.ba.gov.br/wp-content/uploads/2021/05/GUIA-RAPIDO-SIVEP-GRIPE-atualizado-em-maio_2021.pdf</w:t>
        </w:r>
      </w:hyperlink>
      <w:r w:rsidDel="00000000" w:rsidR="00000000" w:rsidRPr="00000000">
        <w:rPr>
          <w:rFonts w:ascii="Arial" w:cs="Arial" w:eastAsia="Arial" w:hAnsi="Arial"/>
          <w:sz w:val="24"/>
          <w:szCs w:val="24"/>
          <w:rtl w:val="0"/>
        </w:rPr>
        <w:t xml:space="preserve">. Acesso em: 04 de março de 2025.</w:t>
      </w:r>
    </w:p>
    <w:p w:rsidR="00000000" w:rsidDel="00000000" w:rsidP="00000000" w:rsidRDefault="00000000" w:rsidRPr="00000000" w14:paraId="000001AC">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MINISTÉRIO DA SAÚDE (Brasil).</w:t>
      </w:r>
      <w:r w:rsidDel="00000000" w:rsidR="00000000" w:rsidRPr="00000000">
        <w:rPr>
          <w:rFonts w:ascii="Arial" w:cs="Arial" w:eastAsia="Arial" w:hAnsi="Arial"/>
          <w:sz w:val="24"/>
          <w:szCs w:val="24"/>
          <w:rtl w:val="0"/>
        </w:rPr>
        <w:t xml:space="preserve"> OpenDataSUS – Sobre. Disponível em:</w:t>
      </w:r>
      <w:hyperlink r:id="rId24">
        <w:r w:rsidDel="00000000" w:rsidR="00000000" w:rsidRPr="00000000">
          <w:rPr>
            <w:rFonts w:ascii="Arial" w:cs="Arial" w:eastAsia="Arial" w:hAnsi="Arial"/>
            <w:sz w:val="24"/>
            <w:szCs w:val="24"/>
            <w:rtl w:val="0"/>
          </w:rPr>
          <w:t xml:space="preserve"> </w:t>
        </w:r>
      </w:hyperlink>
      <w:hyperlink r:id="rId25">
        <w:r w:rsidDel="00000000" w:rsidR="00000000" w:rsidRPr="00000000">
          <w:rPr>
            <w:rFonts w:ascii="Arial" w:cs="Arial" w:eastAsia="Arial" w:hAnsi="Arial"/>
            <w:color w:val="1155cc"/>
            <w:sz w:val="24"/>
            <w:szCs w:val="24"/>
            <w:u w:val="single"/>
            <w:rtl w:val="0"/>
          </w:rPr>
          <w:t xml:space="preserve">https://opendatasus.saude.gov.br/about</w:t>
        </w:r>
      </w:hyperlink>
      <w:r w:rsidDel="00000000" w:rsidR="00000000" w:rsidRPr="00000000">
        <w:rPr>
          <w:rFonts w:ascii="Arial" w:cs="Arial" w:eastAsia="Arial" w:hAnsi="Arial"/>
          <w:sz w:val="24"/>
          <w:szCs w:val="24"/>
          <w:rtl w:val="0"/>
        </w:rPr>
        <w:t xml:space="preserve">. Acesso em: 04 de março de 2025.</w:t>
      </w:r>
    </w:p>
    <w:p w:rsidR="00000000" w:rsidDel="00000000" w:rsidP="00000000" w:rsidRDefault="00000000" w:rsidRPr="00000000" w14:paraId="000001AD">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E">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F">
      <w:pPr>
        <w:numPr>
          <w:ilvl w:val="0"/>
          <w:numId w:val="5"/>
        </w:numPr>
        <w:spacing w:after="240" w:before="240" w:lineRule="auto"/>
        <w:ind w:left="720" w:hanging="360"/>
        <w:jc w:val="both"/>
        <w:rPr>
          <w:rFonts w:ascii="Arial" w:cs="Arial" w:eastAsia="Arial" w:hAnsi="Arial"/>
          <w:sz w:val="24"/>
          <w:szCs w:val="24"/>
          <w:highlight w:val="yellow"/>
        </w:rPr>
      </w:pPr>
      <w:r w:rsidDel="00000000" w:rsidR="00000000" w:rsidRPr="00000000">
        <w:rPr>
          <w:rFonts w:ascii="Arial" w:cs="Arial" w:eastAsia="Arial" w:hAnsi="Arial"/>
          <w:sz w:val="24"/>
          <w:szCs w:val="24"/>
          <w:highlight w:val="yellow"/>
          <w:rtl w:val="0"/>
        </w:rPr>
        <w:t xml:space="preserve">Exemplos de Citações</w:t>
      </w:r>
    </w:p>
    <w:p w:rsidR="00000000" w:rsidDel="00000000" w:rsidP="00000000" w:rsidRDefault="00000000" w:rsidRPr="00000000" w14:paraId="000001B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1">
      <w:pPr>
        <w:pStyle w:val="Heading3"/>
        <w:keepNext w:val="0"/>
        <w:keepLines w:val="0"/>
        <w:spacing w:after="120" w:before="0" w:lineRule="auto"/>
        <w:ind w:left="360" w:hanging="180"/>
        <w:jc w:val="both"/>
        <w:rPr>
          <w:rFonts w:ascii="Times New Roman" w:cs="Times New Roman" w:eastAsia="Times New Roman" w:hAnsi="Times New Roman"/>
          <w:sz w:val="20"/>
          <w:szCs w:val="20"/>
        </w:rPr>
      </w:pPr>
      <w:bookmarkStart w:colFirst="0" w:colLast="0" w:name="_heading=h.5utyu7a81r00" w:id="0"/>
      <w:bookmarkEnd w:id="0"/>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Monografias no todo</w:t>
      </w:r>
    </w:p>
    <w:p w:rsidR="00000000" w:rsidDel="00000000" w:rsidP="00000000" w:rsidRDefault="00000000" w:rsidRPr="00000000" w14:paraId="000001B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Nessa classe estão incluídos os livros, manuais, guias, catálogos e trabalhos acadêmicos (trabalhos de conclusão de curso, dissertações e teses), entre outros. Segundo a NBR 6023:2018, o padrão a ser seguido nesses casos é:</w:t>
      </w:r>
    </w:p>
    <w:p w:rsidR="00000000" w:rsidDel="00000000" w:rsidP="00000000" w:rsidRDefault="00000000" w:rsidRPr="00000000" w14:paraId="000001B3">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livros:</w:t>
      </w:r>
    </w:p>
    <w:p w:rsidR="00000000" w:rsidDel="00000000" w:rsidP="00000000" w:rsidRDefault="00000000" w:rsidRPr="00000000" w14:paraId="000001B4">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Prenome. </w:t>
      </w:r>
      <w:r w:rsidDel="00000000" w:rsidR="00000000" w:rsidRPr="00000000">
        <w:rPr>
          <w:rFonts w:ascii="Arial" w:cs="Arial" w:eastAsia="Arial" w:hAnsi="Arial"/>
          <w:b w:val="1"/>
          <w:sz w:val="24"/>
          <w:szCs w:val="24"/>
          <w:rtl w:val="0"/>
        </w:rPr>
        <w:t xml:space="preserve">Título</w:t>
      </w:r>
      <w:r w:rsidDel="00000000" w:rsidR="00000000" w:rsidRPr="00000000">
        <w:rPr>
          <w:rFonts w:ascii="Arial" w:cs="Arial" w:eastAsia="Arial" w:hAnsi="Arial"/>
          <w:sz w:val="24"/>
          <w:szCs w:val="24"/>
          <w:rtl w:val="0"/>
        </w:rPr>
        <w:t xml:space="preserve">: subtítulo (se houver). Edição (se houver).  Local: Editora, ano de publicação.</w:t>
      </w:r>
    </w:p>
    <w:p w:rsidR="00000000" w:rsidDel="00000000" w:rsidP="00000000" w:rsidRDefault="00000000" w:rsidRPr="00000000" w14:paraId="000001B5">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B6">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PRODANOV, C. C.; FREITAS, E. C. </w:t>
      </w:r>
      <w:r w:rsidDel="00000000" w:rsidR="00000000" w:rsidRPr="00000000">
        <w:rPr>
          <w:rFonts w:ascii="Arial" w:cs="Arial" w:eastAsia="Arial" w:hAnsi="Arial"/>
          <w:b w:val="1"/>
          <w:sz w:val="24"/>
          <w:szCs w:val="24"/>
          <w:rtl w:val="0"/>
        </w:rPr>
        <w:t xml:space="preserve">Metodologia do trabalho científico</w:t>
      </w:r>
      <w:r w:rsidDel="00000000" w:rsidR="00000000" w:rsidRPr="00000000">
        <w:rPr>
          <w:rFonts w:ascii="Arial" w:cs="Arial" w:eastAsia="Arial" w:hAnsi="Arial"/>
          <w:sz w:val="24"/>
          <w:szCs w:val="24"/>
          <w:rtl w:val="0"/>
        </w:rPr>
        <w:t xml:space="preserve">: Métodos e Técnicas da Pesquisa e do Trabalho Acadêmico. 2. ed. Novo Hamburgo: Feevale, 2013.</w:t>
      </w:r>
    </w:p>
    <w:p w:rsidR="00000000" w:rsidDel="00000000" w:rsidP="00000000" w:rsidRDefault="00000000" w:rsidRPr="00000000" w14:paraId="000001B7">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8">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FUNDAÇÃO INSTITUTO BRASILEIRO DE GEOGRAFIA E ESTATÍSTICA. Centro de Documentação e Disseminação de Informações. </w:t>
      </w:r>
      <w:r w:rsidDel="00000000" w:rsidR="00000000" w:rsidRPr="00000000">
        <w:rPr>
          <w:rFonts w:ascii="Arial" w:cs="Arial" w:eastAsia="Arial" w:hAnsi="Arial"/>
          <w:b w:val="1"/>
          <w:sz w:val="24"/>
          <w:szCs w:val="24"/>
          <w:rtl w:val="0"/>
        </w:rPr>
        <w:t xml:space="preserve">Normas de apresentação tabular</w:t>
      </w:r>
      <w:r w:rsidDel="00000000" w:rsidR="00000000" w:rsidRPr="00000000">
        <w:rPr>
          <w:rFonts w:ascii="Arial" w:cs="Arial" w:eastAsia="Arial" w:hAnsi="Arial"/>
          <w:sz w:val="24"/>
          <w:szCs w:val="24"/>
          <w:rtl w:val="0"/>
        </w:rPr>
        <w:t xml:space="preserve">. 3. ed. Rio de Janeiro: IBGE, 1993.</w:t>
      </w:r>
    </w:p>
    <w:p w:rsidR="00000000" w:rsidDel="00000000" w:rsidP="00000000" w:rsidRDefault="00000000" w:rsidRPr="00000000" w14:paraId="000001B9">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A">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EMPRESA DE PESQUISA ENERGÉTICA. </w:t>
      </w:r>
      <w:r w:rsidDel="00000000" w:rsidR="00000000" w:rsidRPr="00000000">
        <w:rPr>
          <w:rFonts w:ascii="Arial" w:cs="Arial" w:eastAsia="Arial" w:hAnsi="Arial"/>
          <w:b w:val="1"/>
          <w:sz w:val="24"/>
          <w:szCs w:val="24"/>
          <w:rtl w:val="0"/>
        </w:rPr>
        <w:t xml:space="preserve">Balanço Energético Nacional – Ano Base 2011</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sz w:val="24"/>
          <w:szCs w:val="24"/>
          <w:rtl w:val="0"/>
        </w:rPr>
        <w:t xml:space="preserve"> </w:t>
      </w:r>
      <w:r w:rsidDel="00000000" w:rsidR="00000000" w:rsidRPr="00000000">
        <w:rPr>
          <w:rFonts w:ascii="Arial" w:cs="Arial" w:eastAsia="Arial" w:hAnsi="Arial"/>
          <w:sz w:val="24"/>
          <w:szCs w:val="24"/>
          <w:rtl w:val="0"/>
        </w:rPr>
        <w:t xml:space="preserve">Resultados preliminares. Rio de Janeiro: EPE, 2012.</w:t>
      </w:r>
    </w:p>
    <w:p w:rsidR="00000000" w:rsidDel="00000000" w:rsidP="00000000" w:rsidRDefault="00000000" w:rsidRPr="00000000" w14:paraId="000001BB">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C">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acadêmicos:</w:t>
      </w:r>
    </w:p>
    <w:p w:rsidR="00000000" w:rsidDel="00000000" w:rsidP="00000000" w:rsidRDefault="00000000" w:rsidRPr="00000000" w14:paraId="000001BD">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Prenome. </w:t>
      </w:r>
      <w:r w:rsidDel="00000000" w:rsidR="00000000" w:rsidRPr="00000000">
        <w:rPr>
          <w:rFonts w:ascii="Arial" w:cs="Arial" w:eastAsia="Arial" w:hAnsi="Arial"/>
          <w:b w:val="1"/>
          <w:sz w:val="24"/>
          <w:szCs w:val="24"/>
          <w:rtl w:val="0"/>
        </w:rPr>
        <w:t xml:space="preserve">Título</w:t>
      </w:r>
      <w:r w:rsidDel="00000000" w:rsidR="00000000" w:rsidRPr="00000000">
        <w:rPr>
          <w:rFonts w:ascii="Arial" w:cs="Arial" w:eastAsia="Arial" w:hAnsi="Arial"/>
          <w:sz w:val="24"/>
          <w:szCs w:val="24"/>
          <w:rtl w:val="0"/>
        </w:rPr>
        <w:t xml:space="preserve">: subtítulo (se houver). Ano de depósito. Tipo de trabalho </w:t>
      </w:r>
      <w:r w:rsidDel="00000000" w:rsidR="00000000" w:rsidRPr="00000000">
        <w:rPr>
          <w:rFonts w:ascii="Arial" w:cs="Arial" w:eastAsia="Arial" w:hAnsi="Arial"/>
          <w:i w:val="1"/>
          <w:sz w:val="24"/>
          <w:szCs w:val="24"/>
          <w:rtl w:val="0"/>
        </w:rPr>
        <w:t xml:space="preserve">(tese, dissertação, monografia, trabalho de conclusão de curso e outros)</w:t>
      </w:r>
      <w:r w:rsidDel="00000000" w:rsidR="00000000" w:rsidRPr="00000000">
        <w:rPr>
          <w:rFonts w:ascii="Arial" w:cs="Arial" w:eastAsia="Arial" w:hAnsi="Arial"/>
          <w:sz w:val="24"/>
          <w:szCs w:val="24"/>
          <w:rtl w:val="0"/>
        </w:rPr>
        <w:t xml:space="preserve"> (Grau</w:t>
      </w:r>
      <w:r w:rsidDel="00000000" w:rsidR="00000000" w:rsidRPr="00000000">
        <w:rPr>
          <w:rFonts w:ascii="Arial" w:cs="Arial" w:eastAsia="Arial" w:hAnsi="Arial"/>
          <w:i w:val="1"/>
          <w:sz w:val="24"/>
          <w:szCs w:val="24"/>
          <w:rtl w:val="0"/>
        </w:rPr>
        <w:t xml:space="preserve"> (doutorado, mestrado, especialização, graduação, bacharelado, licenciatura, entre outros) </w:t>
      </w:r>
      <w:r w:rsidDel="00000000" w:rsidR="00000000" w:rsidRPr="00000000">
        <w:rPr>
          <w:rFonts w:ascii="Arial" w:cs="Arial" w:eastAsia="Arial" w:hAnsi="Arial"/>
          <w:sz w:val="24"/>
          <w:szCs w:val="24"/>
          <w:rtl w:val="0"/>
        </w:rPr>
        <w:t xml:space="preserve">e Curso) – Vinculação acadêmica, local e ano de apresentação ou defesa </w:t>
      </w:r>
      <w:r w:rsidDel="00000000" w:rsidR="00000000" w:rsidRPr="00000000">
        <w:rPr>
          <w:rFonts w:ascii="Arial" w:cs="Arial" w:eastAsia="Arial" w:hAnsi="Arial"/>
          <w:i w:val="1"/>
          <w:sz w:val="24"/>
          <w:szCs w:val="24"/>
          <w:rtl w:val="0"/>
        </w:rPr>
        <w:t xml:space="preserve">(mencionado na folha de aprovação)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BE">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BF">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FERNANDES, R. O. </w:t>
      </w:r>
      <w:r w:rsidDel="00000000" w:rsidR="00000000" w:rsidRPr="00000000">
        <w:rPr>
          <w:rFonts w:ascii="Arial" w:cs="Arial" w:eastAsia="Arial" w:hAnsi="Arial"/>
          <w:b w:val="1"/>
          <w:sz w:val="24"/>
          <w:szCs w:val="24"/>
          <w:rtl w:val="0"/>
        </w:rPr>
        <w:t xml:space="preserve">Aplicação do método de Morgan para cálculo de capacidade de linhas de transmissão em Alta Tensão</w:t>
      </w:r>
      <w:r w:rsidDel="00000000" w:rsidR="00000000" w:rsidRPr="00000000">
        <w:rPr>
          <w:rFonts w:ascii="Arial" w:cs="Arial" w:eastAsia="Arial" w:hAnsi="Arial"/>
          <w:sz w:val="24"/>
          <w:szCs w:val="24"/>
          <w:rtl w:val="0"/>
        </w:rPr>
        <w:t xml:space="preserve">. 2009. Trabalho de Conclusão de Curso (Graduação em Engenharia Elétrica) – Centro Tecnológico, Universidade Federal do Espírito Santo, Vitória, 2009.</w:t>
      </w:r>
    </w:p>
    <w:p w:rsidR="00000000" w:rsidDel="00000000" w:rsidP="00000000" w:rsidRDefault="00000000" w:rsidRPr="00000000" w14:paraId="000001C0">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MENEGÁZ, P. J. M. </w:t>
      </w:r>
      <w:r w:rsidDel="00000000" w:rsidR="00000000" w:rsidRPr="00000000">
        <w:rPr>
          <w:rFonts w:ascii="Arial" w:cs="Arial" w:eastAsia="Arial" w:hAnsi="Arial"/>
          <w:b w:val="1"/>
          <w:sz w:val="24"/>
          <w:szCs w:val="24"/>
          <w:rtl w:val="0"/>
        </w:rPr>
        <w:t xml:space="preserve">Uso de acoplamento magnético na melhoria de características de algumas estruturas ZVT</w:t>
      </w:r>
      <w:r w:rsidDel="00000000" w:rsidR="00000000" w:rsidRPr="00000000">
        <w:rPr>
          <w:rFonts w:ascii="Arial" w:cs="Arial" w:eastAsia="Arial" w:hAnsi="Arial"/>
          <w:sz w:val="24"/>
          <w:szCs w:val="24"/>
          <w:rtl w:val="0"/>
        </w:rPr>
        <w:t xml:space="preserve">. 2005. Tese (Doutorado em Engenharia Elétrica) – Programa de Pós-Graduação em Engenharia Elétrica, Centro Tecnológico, Universidade Federal do Espírito Santo, Vitória, 2005.</w:t>
      </w:r>
    </w:p>
    <w:p w:rsidR="00000000" w:rsidDel="00000000" w:rsidP="00000000" w:rsidRDefault="00000000" w:rsidRPr="00000000" w14:paraId="000001C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3">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h1fx45rvdknm" w:id="1"/>
      <w:bookmarkEnd w:id="1"/>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Parte de monografia</w:t>
      </w:r>
    </w:p>
    <w:p w:rsidR="00000000" w:rsidDel="00000000" w:rsidP="00000000" w:rsidRDefault="00000000" w:rsidRPr="00000000" w14:paraId="000001C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Segue a mesma regra apresentada na alínea anterior, acrescentando-se a expressão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SOBRENOME, Prenome do responsável pela obra” e a localização da parte da obra referenciada: capítulo e respectivo número (se houver), página inicial e página final.</w:t>
      </w:r>
    </w:p>
    <w:p w:rsidR="00000000" w:rsidDel="00000000" w:rsidP="00000000" w:rsidRDefault="00000000" w:rsidRPr="00000000" w14:paraId="000001C5">
      <w:pPr>
        <w:spacing w:after="0" w:before="120" w:lineRule="auto"/>
        <w:ind w:left="36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C6">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ROMANO, Giovanni. Imagens da juventude na era moderna.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LEVI, G.; SCHMIDT, J. (org.). </w:t>
      </w:r>
      <w:r w:rsidDel="00000000" w:rsidR="00000000" w:rsidRPr="00000000">
        <w:rPr>
          <w:rFonts w:ascii="Arial" w:cs="Arial" w:eastAsia="Arial" w:hAnsi="Arial"/>
          <w:b w:val="1"/>
          <w:sz w:val="24"/>
          <w:szCs w:val="24"/>
          <w:rtl w:val="0"/>
        </w:rPr>
        <w:t xml:space="preserve">História dos jovens 2</w:t>
      </w:r>
      <w:r w:rsidDel="00000000" w:rsidR="00000000" w:rsidRPr="00000000">
        <w:rPr>
          <w:rFonts w:ascii="Arial" w:cs="Arial" w:eastAsia="Arial" w:hAnsi="Arial"/>
          <w:sz w:val="24"/>
          <w:szCs w:val="24"/>
          <w:rtl w:val="0"/>
        </w:rPr>
        <w:t xml:space="preserve">: a época contemporânea. São Paulo: Companhia das Letras, 1996. p. 7-16.</w:t>
      </w:r>
    </w:p>
    <w:p w:rsidR="00000000" w:rsidDel="00000000" w:rsidP="00000000" w:rsidRDefault="00000000" w:rsidRPr="00000000" w14:paraId="000001C7">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8">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SANTOS, F. R. A colonização da terra do Tucujús.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SANTOS, F. R. </w:t>
      </w:r>
      <w:r w:rsidDel="00000000" w:rsidR="00000000" w:rsidRPr="00000000">
        <w:rPr>
          <w:rFonts w:ascii="Arial" w:cs="Arial" w:eastAsia="Arial" w:hAnsi="Arial"/>
          <w:b w:val="1"/>
          <w:sz w:val="24"/>
          <w:szCs w:val="24"/>
          <w:rtl w:val="0"/>
        </w:rPr>
        <w:t xml:space="preserve">História do Amapá, 1º grau</w:t>
      </w:r>
      <w:r w:rsidDel="00000000" w:rsidR="00000000" w:rsidRPr="00000000">
        <w:rPr>
          <w:rFonts w:ascii="Arial" w:cs="Arial" w:eastAsia="Arial" w:hAnsi="Arial"/>
          <w:sz w:val="24"/>
          <w:szCs w:val="24"/>
          <w:rtl w:val="0"/>
        </w:rPr>
        <w:t xml:space="preserve">. 2. ed. Macapá: Valcan, 1994. p. 15-24.</w:t>
      </w:r>
    </w:p>
    <w:p w:rsidR="00000000" w:rsidDel="00000000" w:rsidP="00000000" w:rsidRDefault="00000000" w:rsidRPr="00000000" w14:paraId="000001C9">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A">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RODRIGUES, Ana Lúcia Aquilas. Aspectos éticos.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RODRIGUES, Ana Lúcia Aquilas. </w:t>
      </w:r>
      <w:r w:rsidDel="00000000" w:rsidR="00000000" w:rsidRPr="00000000">
        <w:rPr>
          <w:rFonts w:ascii="Arial" w:cs="Arial" w:eastAsia="Arial" w:hAnsi="Arial"/>
          <w:b w:val="1"/>
          <w:sz w:val="24"/>
          <w:szCs w:val="24"/>
          <w:rtl w:val="0"/>
        </w:rPr>
        <w:t xml:space="preserve">Impacto de um programa de exercícios no local de trabalho sobre o nível de atividade física e o estágio de prontidão para a mudança de comportamento</w:t>
      </w:r>
      <w:r w:rsidDel="00000000" w:rsidR="00000000" w:rsidRPr="00000000">
        <w:rPr>
          <w:rFonts w:ascii="Arial" w:cs="Arial" w:eastAsia="Arial" w:hAnsi="Arial"/>
          <w:sz w:val="24"/>
          <w:szCs w:val="24"/>
          <w:rtl w:val="0"/>
        </w:rPr>
        <w:t xml:space="preserve">. 2009. Dissertação (Mestrado em Fisiopatologia Experimental) – Faculdade de Medicina, Universidade de São Paulo, São Paulo, 2009. f. 19-20.</w:t>
      </w:r>
    </w:p>
    <w:p w:rsidR="00000000" w:rsidDel="00000000" w:rsidP="00000000" w:rsidRDefault="00000000" w:rsidRPr="00000000" w14:paraId="000001C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C">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5x3w10ma606u" w:id="2"/>
      <w:bookmarkEnd w:id="2"/>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Publicação periódica</w:t>
      </w:r>
    </w:p>
    <w:p w:rsidR="00000000" w:rsidDel="00000000" w:rsidP="00000000" w:rsidRDefault="00000000" w:rsidRPr="00000000" w14:paraId="000001C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Estão incluídos nesta classe revistas, jornais e boletins. Nesses casos, é mais comum fazer referência a um determinado artigo da revista ou do jornal do que referenciar a obra como todo. Assim sendo, de acordo com a Associação Brasileira de Normas Técnicas (2018), o padrão a ser seguido é:</w:t>
      </w:r>
    </w:p>
    <w:p w:rsidR="00000000" w:rsidDel="00000000" w:rsidP="00000000" w:rsidRDefault="00000000" w:rsidRPr="00000000" w14:paraId="000001CE">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artigos em revistas técnicas:</w:t>
      </w:r>
    </w:p>
    <w:p w:rsidR="00000000" w:rsidDel="00000000" w:rsidP="00000000" w:rsidRDefault="00000000" w:rsidRPr="00000000" w14:paraId="000001CF">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b w:val="1"/>
          <w:sz w:val="24"/>
          <w:szCs w:val="24"/>
          <w:rtl w:val="0"/>
        </w:rPr>
        <w:t xml:space="preserve">Título do Periódico</w:t>
      </w:r>
      <w:r w:rsidDel="00000000" w:rsidR="00000000" w:rsidRPr="00000000">
        <w:rPr>
          <w:rFonts w:ascii="Arial" w:cs="Arial" w:eastAsia="Arial" w:hAnsi="Arial"/>
          <w:sz w:val="24"/>
          <w:szCs w:val="24"/>
          <w:rtl w:val="0"/>
        </w:rPr>
        <w:t xml:space="preserve">, local de publicação, número do ano e/ou volume, número e/ou edição, tomo (se houver), páginas inicial e final do artigo, data (ano) e ou período de publicação.</w:t>
      </w:r>
    </w:p>
    <w:p w:rsidR="00000000" w:rsidDel="00000000" w:rsidP="00000000" w:rsidRDefault="00000000" w:rsidRPr="00000000" w14:paraId="000001D0">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D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YONGSOON P.; SEUNG-KI S.</w:t>
      </w:r>
      <w:hyperlink r:id="rId26">
        <w:r w:rsidDel="00000000" w:rsidR="00000000" w:rsidRPr="00000000">
          <w:rPr>
            <w:rFonts w:ascii="Arial" w:cs="Arial" w:eastAsia="Arial" w:hAnsi="Arial"/>
            <w:sz w:val="24"/>
            <w:szCs w:val="24"/>
            <w:rtl w:val="0"/>
          </w:rPr>
          <w:t xml:space="preserve"> A novel method utilizing trapezoidal voltage to compensate for inverter nonlinearity</w:t>
        </w:r>
      </w:hyperlink>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IEEE Transactions on Power Electronics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sz w:val="24"/>
          <w:szCs w:val="24"/>
          <w:rtl w:val="0"/>
        </w:rPr>
        <w:t xml:space="preserve">s. l</w:t>
      </w:r>
      <w:r w:rsidDel="00000000" w:rsidR="00000000" w:rsidRPr="00000000">
        <w:rPr>
          <w:rFonts w:ascii="Arial" w:cs="Arial" w:eastAsia="Arial" w:hAnsi="Arial"/>
          <w:sz w:val="24"/>
          <w:szCs w:val="24"/>
          <w:rtl w:val="0"/>
        </w:rPr>
        <w:t xml:space="preserve">.], v. 27, n. 12, p. 4837-4846, dez. 2012.</w:t>
      </w:r>
    </w:p>
    <w:p w:rsidR="00000000" w:rsidDel="00000000" w:rsidP="00000000" w:rsidRDefault="00000000" w:rsidRPr="00000000" w14:paraId="000001D2">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3">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BONINI NETO, A.; ALVES, D. A. Técnicas de parametrização global para o fluxo de carga continuado. </w:t>
      </w:r>
      <w:r w:rsidDel="00000000" w:rsidR="00000000" w:rsidRPr="00000000">
        <w:rPr>
          <w:rFonts w:ascii="Arial" w:cs="Arial" w:eastAsia="Arial" w:hAnsi="Arial"/>
          <w:b w:val="1"/>
          <w:sz w:val="24"/>
          <w:szCs w:val="24"/>
          <w:rtl w:val="0"/>
        </w:rPr>
        <w:t xml:space="preserve">Controle &amp; Automação</w:t>
      </w:r>
      <w:r w:rsidDel="00000000" w:rsidR="00000000" w:rsidRPr="00000000">
        <w:rPr>
          <w:rFonts w:ascii="Arial" w:cs="Arial" w:eastAsia="Arial" w:hAnsi="Arial"/>
          <w:sz w:val="24"/>
          <w:szCs w:val="24"/>
          <w:rtl w:val="0"/>
        </w:rPr>
        <w:t xml:space="preserve">, Campinas, v. 21, n. 4, p. 323-337, jul./ago. 2010.</w:t>
      </w:r>
    </w:p>
    <w:p w:rsidR="00000000" w:rsidDel="00000000" w:rsidP="00000000" w:rsidRDefault="00000000" w:rsidRPr="00000000" w14:paraId="000001D4">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5">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artigos em jornais impressos (inclui comunicação, editorial, entrevista, reportagem, resenha e outros):</w:t>
      </w:r>
    </w:p>
    <w:p w:rsidR="00000000" w:rsidDel="00000000" w:rsidP="00000000" w:rsidRDefault="00000000" w:rsidRPr="00000000" w14:paraId="000001D6">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b w:val="1"/>
          <w:sz w:val="24"/>
          <w:szCs w:val="24"/>
          <w:rtl w:val="0"/>
        </w:rPr>
        <w:t xml:space="preserve">Título do Jornal</w:t>
      </w:r>
      <w:r w:rsidDel="00000000" w:rsidR="00000000" w:rsidRPr="00000000">
        <w:rPr>
          <w:rFonts w:ascii="Arial" w:cs="Arial" w:eastAsia="Arial" w:hAnsi="Arial"/>
          <w:sz w:val="24"/>
          <w:szCs w:val="24"/>
          <w:rtl w:val="0"/>
        </w:rPr>
        <w:t xml:space="preserve">: subtítulo do jornal (se houver), local de publicação, numeração do ano e/ou volume, número (se houver), data de publicação. Seção, caderno ou parte do jornal, a paginação correspondente. (Quando não houver seção, caderno ou parte, a paginação do artigo ou matéria precede a data.)</w:t>
      </w:r>
    </w:p>
    <w:p w:rsidR="00000000" w:rsidDel="00000000" w:rsidP="00000000" w:rsidRDefault="00000000" w:rsidRPr="00000000" w14:paraId="000001D7">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w:t>
      </w:r>
    </w:p>
    <w:p w:rsidR="00000000" w:rsidDel="00000000" w:rsidP="00000000" w:rsidRDefault="00000000" w:rsidRPr="00000000" w14:paraId="000001D8">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OTTA, Lu Aiko. Parcela do tesouro nos empréstimos do BNDES cresce 566 % em oito anos. </w:t>
      </w:r>
      <w:r w:rsidDel="00000000" w:rsidR="00000000" w:rsidRPr="00000000">
        <w:rPr>
          <w:rFonts w:ascii="Arial" w:cs="Arial" w:eastAsia="Arial" w:hAnsi="Arial"/>
          <w:b w:val="1"/>
          <w:sz w:val="24"/>
          <w:szCs w:val="24"/>
          <w:rtl w:val="0"/>
        </w:rPr>
        <w:t xml:space="preserve">O Estado de S. Paulo</w:t>
      </w:r>
      <w:r w:rsidDel="00000000" w:rsidR="00000000" w:rsidRPr="00000000">
        <w:rPr>
          <w:rFonts w:ascii="Arial" w:cs="Arial" w:eastAsia="Arial" w:hAnsi="Arial"/>
          <w:sz w:val="24"/>
          <w:szCs w:val="24"/>
          <w:rtl w:val="0"/>
        </w:rPr>
        <w:t xml:space="preserve">, São Paulo, ano 131, n. 42656, 1 ago. 2010. Economia &amp; Negócios, p. B1.</w:t>
      </w:r>
    </w:p>
    <w:p w:rsidR="00000000" w:rsidDel="00000000" w:rsidP="00000000" w:rsidRDefault="00000000" w:rsidRPr="00000000" w14:paraId="000001D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A">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lo6ycqtffy5q" w:id="3"/>
      <w:bookmarkEnd w:id="3"/>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Parte de evento em monografia - Trabalho apresentado em evento (congressos, seminários, etc.)</w:t>
      </w:r>
    </w:p>
    <w:p w:rsidR="00000000" w:rsidDel="00000000" w:rsidP="00000000" w:rsidRDefault="00000000" w:rsidRPr="00000000" w14:paraId="000001D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Seguindo o padrão apresentado pela Associação Brasileira de Normas Técnicas (2018), tem-se:</w:t>
      </w:r>
    </w:p>
    <w:p w:rsidR="00000000" w:rsidDel="00000000" w:rsidP="00000000" w:rsidRDefault="00000000" w:rsidRPr="00000000" w14:paraId="000001DC">
      <w:pPr>
        <w:spacing w:after="0" w:before="120" w:line="276" w:lineRule="auto"/>
        <w:ind w:left="7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NOME DO EVENTO, numeração do evento (se houver), ano e local (cidade) de realização do evento. </w:t>
      </w:r>
      <w:r w:rsidDel="00000000" w:rsidR="00000000" w:rsidRPr="00000000">
        <w:rPr>
          <w:rFonts w:ascii="Arial" w:cs="Arial" w:eastAsia="Arial" w:hAnsi="Arial"/>
          <w:b w:val="1"/>
          <w:sz w:val="24"/>
          <w:szCs w:val="24"/>
          <w:rtl w:val="0"/>
        </w:rPr>
        <w:t xml:space="preserve">Título do documento (Anais, Proceedings, Resumos, Atas, ...)</w:t>
      </w:r>
      <w:r w:rsidDel="00000000" w:rsidR="00000000" w:rsidRPr="00000000">
        <w:rPr>
          <w:rFonts w:ascii="Arial" w:cs="Arial" w:eastAsia="Arial" w:hAnsi="Arial"/>
          <w:sz w:val="24"/>
          <w:szCs w:val="24"/>
          <w:rtl w:val="0"/>
        </w:rPr>
        <w:t xml:space="preserve">. Local: Editora, data (ano) de publicação. Páginas inicial e final da parte referenciada.</w:t>
      </w:r>
    </w:p>
    <w:p w:rsidR="00000000" w:rsidDel="00000000" w:rsidP="00000000" w:rsidRDefault="00000000" w:rsidRPr="00000000" w14:paraId="000001DD">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DE">
      <w:pPr>
        <w:spacing w:after="240" w:before="240" w:lineRule="auto"/>
        <w:ind w:left="14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impressos:</w:t>
      </w:r>
    </w:p>
    <w:p w:rsidR="00000000" w:rsidDel="00000000" w:rsidP="00000000" w:rsidRDefault="00000000" w:rsidRPr="00000000" w14:paraId="000001DF">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MUMMADI, V. C. Analysis of PV Buck converter supplied DC motors.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CONGRESSO BRASILEIRO DE ELETRÔNICA DE POTÊNCIA, 5., 1999, Foz do Iguaçu. </w:t>
      </w:r>
      <w:r w:rsidDel="00000000" w:rsidR="00000000" w:rsidRPr="00000000">
        <w:rPr>
          <w:rFonts w:ascii="Arial" w:cs="Arial" w:eastAsia="Arial" w:hAnsi="Arial"/>
          <w:b w:val="1"/>
          <w:sz w:val="24"/>
          <w:szCs w:val="24"/>
          <w:rtl w:val="0"/>
        </w:rPr>
        <w:t xml:space="preserve">Anais </w:t>
      </w:r>
      <w:r w:rsidDel="00000000" w:rsidR="00000000" w:rsidRPr="00000000">
        <w:rPr>
          <w:rFonts w:ascii="Arial" w:cs="Arial" w:eastAsia="Arial" w:hAnsi="Arial"/>
          <w:sz w:val="24"/>
          <w:szCs w:val="24"/>
          <w:rtl w:val="0"/>
        </w:rPr>
        <w:t xml:space="preserve">[...]. Foz do Iguaçu: Imprensa Universitária da UFPR, 1999. v. 1, p. 356-360.</w:t>
      </w:r>
    </w:p>
    <w:p w:rsidR="00000000" w:rsidDel="00000000" w:rsidP="00000000" w:rsidRDefault="00000000" w:rsidRPr="00000000" w14:paraId="000001E0">
      <w:pPr>
        <w:spacing w:after="0" w:before="120" w:line="276" w:lineRule="auto"/>
        <w:ind w:left="7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1">
      <w:pPr>
        <w:spacing w:after="240" w:before="240" w:lineRule="auto"/>
        <w:ind w:left="14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em meios eletrônicos:</w:t>
      </w:r>
    </w:p>
    <w:p w:rsidR="00000000" w:rsidDel="00000000" w:rsidP="00000000" w:rsidRDefault="00000000" w:rsidRPr="00000000" w14:paraId="000001E2">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ANDRADE JÚNIOR, M. N.; COSSI, A. M. Planejamento Integrado de Redes de Distribuição de Energia Elétrica.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SIMPÓSIO BRASILEIRO DE SISTEMAS ELÉTRICOS, 4., 2012, Goiânia. </w:t>
      </w:r>
      <w:r w:rsidDel="00000000" w:rsidR="00000000" w:rsidRPr="00000000">
        <w:rPr>
          <w:rFonts w:ascii="Arial" w:cs="Arial" w:eastAsia="Arial" w:hAnsi="Arial"/>
          <w:b w:val="1"/>
          <w:sz w:val="24"/>
          <w:szCs w:val="24"/>
          <w:rtl w:val="0"/>
        </w:rPr>
        <w:t xml:space="preserve">Anais </w:t>
      </w:r>
      <w:r w:rsidDel="00000000" w:rsidR="00000000" w:rsidRPr="00000000">
        <w:rPr>
          <w:rFonts w:ascii="Arial" w:cs="Arial" w:eastAsia="Arial" w:hAnsi="Arial"/>
          <w:sz w:val="24"/>
          <w:szCs w:val="24"/>
          <w:rtl w:val="0"/>
        </w:rPr>
        <w:t xml:space="preserve">[...]. Goiânia: 2012. 1 CD-ROM.</w:t>
      </w:r>
    </w:p>
    <w:p w:rsidR="00000000" w:rsidDel="00000000" w:rsidP="00000000" w:rsidRDefault="00000000" w:rsidRPr="00000000" w14:paraId="000001E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4">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braixsu3093n" w:id="4"/>
      <w:bookmarkEnd w:id="4"/>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Normas Técnicas</w:t>
      </w:r>
    </w:p>
    <w:p w:rsidR="00000000" w:rsidDel="00000000" w:rsidP="00000000" w:rsidRDefault="00000000" w:rsidRPr="00000000" w14:paraId="000001E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 acordo com o padrão apresentado pela Associação Brasileira de Normas Técnicas (2018), tem-se:</w:t>
      </w:r>
    </w:p>
    <w:p w:rsidR="00000000" w:rsidDel="00000000" w:rsidP="00000000" w:rsidRDefault="00000000" w:rsidRPr="00000000" w14:paraId="000001E6">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E7">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ASSOCIAÇÃO BRASILEIRA DE NORMAS TÉCNICAS. </w:t>
      </w:r>
      <w:r w:rsidDel="00000000" w:rsidR="00000000" w:rsidRPr="00000000">
        <w:rPr>
          <w:rFonts w:ascii="Arial" w:cs="Arial" w:eastAsia="Arial" w:hAnsi="Arial"/>
          <w:b w:val="1"/>
          <w:sz w:val="24"/>
          <w:szCs w:val="24"/>
          <w:rtl w:val="0"/>
        </w:rPr>
        <w:t xml:space="preserve">NBR 6023</w:t>
      </w:r>
      <w:r w:rsidDel="00000000" w:rsidR="00000000" w:rsidRPr="00000000">
        <w:rPr>
          <w:rFonts w:ascii="Arial" w:cs="Arial" w:eastAsia="Arial" w:hAnsi="Arial"/>
          <w:sz w:val="24"/>
          <w:szCs w:val="24"/>
          <w:rtl w:val="0"/>
        </w:rPr>
        <w:t xml:space="preserve">: Informação e documentação – referências – elaboração. Rio de Janeiro: ABNT, 2018.</w:t>
      </w:r>
    </w:p>
    <w:p w:rsidR="00000000" w:rsidDel="00000000" w:rsidP="00000000" w:rsidRDefault="00000000" w:rsidRPr="00000000" w14:paraId="000001E8">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9">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6028</w:t>
      </w:r>
      <w:r w:rsidDel="00000000" w:rsidR="00000000" w:rsidRPr="00000000">
        <w:rPr>
          <w:rFonts w:ascii="Arial" w:cs="Arial" w:eastAsia="Arial" w:hAnsi="Arial"/>
          <w:sz w:val="24"/>
          <w:szCs w:val="24"/>
          <w:rtl w:val="0"/>
        </w:rPr>
        <w:t xml:space="preserve">: Informação e documentação – resumo – apresentação. Rio de Janeiro: ABNT, 2003.</w:t>
      </w:r>
    </w:p>
    <w:p w:rsidR="00000000" w:rsidDel="00000000" w:rsidP="00000000" w:rsidRDefault="00000000" w:rsidRPr="00000000" w14:paraId="000001EA">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B">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10520</w:t>
      </w:r>
      <w:r w:rsidDel="00000000" w:rsidR="00000000" w:rsidRPr="00000000">
        <w:rPr>
          <w:rFonts w:ascii="Arial" w:cs="Arial" w:eastAsia="Arial" w:hAnsi="Arial"/>
          <w:sz w:val="24"/>
          <w:szCs w:val="24"/>
          <w:rtl w:val="0"/>
        </w:rPr>
        <w:t xml:space="preserve">: Informação e documentação – citações em documentos – apresentação. Rio de Janeiro: ABNT, 2002.</w:t>
      </w:r>
    </w:p>
    <w:p w:rsidR="00000000" w:rsidDel="00000000" w:rsidP="00000000" w:rsidRDefault="00000000" w:rsidRPr="00000000" w14:paraId="000001EC">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D">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15287</w:t>
      </w:r>
      <w:r w:rsidDel="00000000" w:rsidR="00000000" w:rsidRPr="00000000">
        <w:rPr>
          <w:rFonts w:ascii="Arial" w:cs="Arial" w:eastAsia="Arial" w:hAnsi="Arial"/>
          <w:sz w:val="24"/>
          <w:szCs w:val="24"/>
          <w:rtl w:val="0"/>
        </w:rPr>
        <w:t xml:space="preserve">: Informação e documentação – projeto de pesquisa – apresentação. Rio de Janeiro: ABNT, 2011.</w:t>
      </w:r>
    </w:p>
    <w:p w:rsidR="00000000" w:rsidDel="00000000" w:rsidP="00000000" w:rsidRDefault="00000000" w:rsidRPr="00000000" w14:paraId="000001EE">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F">
      <w:pPr>
        <w:pStyle w:val="Heading3"/>
        <w:keepNext w:val="0"/>
        <w:keepLines w:val="0"/>
        <w:ind w:left="360" w:hanging="180"/>
        <w:jc w:val="both"/>
        <w:rPr>
          <w:rFonts w:ascii="Times New Roman" w:cs="Times New Roman" w:eastAsia="Times New Roman" w:hAnsi="Times New Roman"/>
          <w:i w:val="1"/>
          <w:sz w:val="20"/>
          <w:szCs w:val="20"/>
        </w:rPr>
      </w:pPr>
      <w:bookmarkStart w:colFirst="0" w:colLast="0" w:name="_heading=h.179ed4p9r609" w:id="5"/>
      <w:bookmarkEnd w:id="5"/>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Documentos e publicações </w:t>
      </w:r>
      <w:r w:rsidDel="00000000" w:rsidR="00000000" w:rsidRPr="00000000">
        <w:rPr>
          <w:rFonts w:ascii="Times New Roman" w:cs="Times New Roman" w:eastAsia="Times New Roman" w:hAnsi="Times New Roman"/>
          <w:i w:val="1"/>
          <w:sz w:val="20"/>
          <w:szCs w:val="20"/>
          <w:rtl w:val="0"/>
        </w:rPr>
        <w:t xml:space="preserve">online</w:t>
      </w:r>
    </w:p>
    <w:p w:rsidR="00000000" w:rsidDel="00000000" w:rsidP="00000000" w:rsidRDefault="00000000" w:rsidRPr="00000000" w14:paraId="000001F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Além dos elementos essenciais apresentados anteriormente para cada caso, é indispensável a apresentação do endereço eletrônico do documento acessado seguido da data de acesso:</w:t>
      </w:r>
    </w:p>
    <w:p w:rsidR="00000000" w:rsidDel="00000000" w:rsidP="00000000" w:rsidRDefault="00000000" w:rsidRPr="00000000" w14:paraId="000001F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F2">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O endereço eletrônico deve aparecer precedido da expressão “Disponível em:”;</w:t>
      </w:r>
    </w:p>
    <w:p w:rsidR="00000000" w:rsidDel="00000000" w:rsidP="00000000" w:rsidRDefault="00000000" w:rsidRPr="00000000" w14:paraId="000001F3">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 data de acesso ao documento deve ser precedida da expressão “Acesso em:” (Associação Brasileira de Normas Técnicas, 2018).</w:t>
      </w:r>
    </w:p>
    <w:p w:rsidR="00000000" w:rsidDel="00000000" w:rsidP="00000000" w:rsidRDefault="00000000" w:rsidRPr="00000000" w14:paraId="000001F4">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w:t>
      </w:r>
    </w:p>
    <w:p w:rsidR="00000000" w:rsidDel="00000000" w:rsidP="00000000" w:rsidRDefault="00000000" w:rsidRPr="00000000" w14:paraId="000001F5">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F6">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livros:</w:t>
      </w:r>
    </w:p>
    <w:p w:rsidR="00000000" w:rsidDel="00000000" w:rsidP="00000000" w:rsidRDefault="00000000" w:rsidRPr="00000000" w14:paraId="000001F7">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CONSOLI, R. A. G. B.; OLIVEIRA, R. L. </w:t>
      </w:r>
      <w:r w:rsidDel="00000000" w:rsidR="00000000" w:rsidRPr="00000000">
        <w:rPr>
          <w:rFonts w:ascii="Arial" w:cs="Arial" w:eastAsia="Arial" w:hAnsi="Arial"/>
          <w:b w:val="1"/>
          <w:sz w:val="24"/>
          <w:szCs w:val="24"/>
          <w:rtl w:val="0"/>
        </w:rPr>
        <w:t xml:space="preserve">Principais mosquitos de importância sanitária no Brasil</w:t>
      </w:r>
      <w:r w:rsidDel="00000000" w:rsidR="00000000" w:rsidRPr="00000000">
        <w:rPr>
          <w:rFonts w:ascii="Arial" w:cs="Arial" w:eastAsia="Arial" w:hAnsi="Arial"/>
          <w:sz w:val="24"/>
          <w:szCs w:val="24"/>
          <w:rtl w:val="0"/>
        </w:rPr>
        <w:t xml:space="preserve">. Rio de Janeiro: Editora Fiocruz, 1994. 228 p. Disponível em: https://static.scielo.org/scielobooks/th/pdf/consoli-9788575412909.pdf.  Acesso em: 24 maio 2020.</w:t>
      </w:r>
    </w:p>
    <w:p w:rsidR="00000000" w:rsidDel="00000000" w:rsidP="00000000" w:rsidRDefault="00000000" w:rsidRPr="00000000" w14:paraId="000001F8">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F9">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acadêmicos:</w:t>
      </w:r>
    </w:p>
    <w:p w:rsidR="00000000" w:rsidDel="00000000" w:rsidP="00000000" w:rsidRDefault="00000000" w:rsidRPr="00000000" w14:paraId="000001FA">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FILHO, A. S. </w:t>
      </w:r>
      <w:r w:rsidDel="00000000" w:rsidR="00000000" w:rsidRPr="00000000">
        <w:rPr>
          <w:rFonts w:ascii="Arial" w:cs="Arial" w:eastAsia="Arial" w:hAnsi="Arial"/>
          <w:b w:val="1"/>
          <w:sz w:val="24"/>
          <w:szCs w:val="24"/>
          <w:rtl w:val="0"/>
        </w:rPr>
        <w:t xml:space="preserve">Análise regulatória das condições de interconexão da geração distribuída: </w:t>
      </w:r>
      <w:r w:rsidDel="00000000" w:rsidR="00000000" w:rsidRPr="00000000">
        <w:rPr>
          <w:rFonts w:ascii="Arial" w:cs="Arial" w:eastAsia="Arial" w:hAnsi="Arial"/>
          <w:sz w:val="24"/>
          <w:szCs w:val="24"/>
          <w:rtl w:val="0"/>
        </w:rPr>
        <w:t xml:space="preserve">requisitos para os procedimentos de distribuição. 2005. Dissertação (Mestrado em Ciências em Engenharia da Energia) – Programa de Pós-Graduação em Engenharia da Energia, Universidade Federal de Itajubá, Itajubá, 2005. Disponível em: https://saturno.unifei.edu.br/bim/0029398.pdf. Acesso em: 29 abr. 2020.</w:t>
      </w:r>
    </w:p>
    <w:p w:rsidR="00000000" w:rsidDel="00000000" w:rsidP="00000000" w:rsidRDefault="00000000" w:rsidRPr="00000000" w14:paraId="000001FB">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FC">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outros documentos e páginas:</w:t>
      </w:r>
    </w:p>
    <w:p w:rsidR="00000000" w:rsidDel="00000000" w:rsidP="00000000" w:rsidRDefault="00000000" w:rsidRPr="00000000" w14:paraId="000001FD">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ORGANIZAÇÃO DAS NAÇÕES UNIDAS PARA A EDUCAÇÃO, A CIÊNCIA E A CULTURA. </w:t>
      </w:r>
      <w:r w:rsidDel="00000000" w:rsidR="00000000" w:rsidRPr="00000000">
        <w:rPr>
          <w:rFonts w:ascii="Arial" w:cs="Arial" w:eastAsia="Arial" w:hAnsi="Arial"/>
          <w:b w:val="1"/>
          <w:sz w:val="24"/>
          <w:szCs w:val="24"/>
          <w:rtl w:val="0"/>
        </w:rPr>
        <w:t xml:space="preserve">2012 - Ano internacional da energia sustentável para todos</w:t>
      </w:r>
      <w:r w:rsidDel="00000000" w:rsidR="00000000" w:rsidRPr="00000000">
        <w:rPr>
          <w:rFonts w:ascii="Arial" w:cs="Arial" w:eastAsia="Arial" w:hAnsi="Arial"/>
          <w:sz w:val="24"/>
          <w:szCs w:val="24"/>
          <w:rtl w:val="0"/>
        </w:rPr>
        <w:t xml:space="preserve">. 2012. Disponível em: http://peaunesco-sp.com.br/ano_inter/ano_energia/ano_internacional_da_energia_sustentavel_para_todos_rio_mais_20.pdf. Acesso em: 25 jun. 2012.</w:t>
      </w:r>
    </w:p>
    <w:p w:rsidR="00000000" w:rsidDel="00000000" w:rsidP="00000000" w:rsidRDefault="00000000" w:rsidRPr="00000000" w14:paraId="000001FE">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FF">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EMPRESA DE PESQUISA ENERGÉTICA. </w:t>
      </w:r>
      <w:r w:rsidDel="00000000" w:rsidR="00000000" w:rsidRPr="00000000">
        <w:rPr>
          <w:rFonts w:ascii="Arial" w:cs="Arial" w:eastAsia="Arial" w:hAnsi="Arial"/>
          <w:b w:val="1"/>
          <w:sz w:val="24"/>
          <w:szCs w:val="24"/>
          <w:rtl w:val="0"/>
        </w:rPr>
        <w:t xml:space="preserve">Balanço Energético Nacional 2018</w:t>
      </w:r>
      <w:r w:rsidDel="00000000" w:rsidR="00000000" w:rsidRPr="00000000">
        <w:rPr>
          <w:rFonts w:ascii="Arial" w:cs="Arial" w:eastAsia="Arial" w:hAnsi="Arial"/>
          <w:sz w:val="24"/>
          <w:szCs w:val="24"/>
          <w:rtl w:val="0"/>
        </w:rPr>
        <w:t xml:space="preserve">: Ano base 2017. Rio de Janeiro: EPE, 2018. Disponível em: http://epe.gov.br/sites-pt/publicacoes-dados- abertos/publicacoes/PublicacoesArquivos/publicacao-303/topico-419/BEN2018__Int.pdf. Acesso em: 29 abr. 2020.</w:t>
      </w:r>
    </w:p>
    <w:p w:rsidR="00000000" w:rsidDel="00000000" w:rsidP="00000000" w:rsidRDefault="00000000" w:rsidRPr="00000000" w14:paraId="00000200">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0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YAHOO. </w:t>
      </w:r>
      <w:r w:rsidDel="00000000" w:rsidR="00000000" w:rsidRPr="00000000">
        <w:rPr>
          <w:rFonts w:ascii="Arial" w:cs="Arial" w:eastAsia="Arial" w:hAnsi="Arial"/>
          <w:b w:val="1"/>
          <w:sz w:val="24"/>
          <w:szCs w:val="24"/>
          <w:rtl w:val="0"/>
        </w:rPr>
        <w:t xml:space="preserve">Gráﬁcos de Mercado</w:t>
      </w:r>
      <w:r w:rsidDel="00000000" w:rsidR="00000000" w:rsidRPr="00000000">
        <w:rPr>
          <w:rFonts w:ascii="Arial" w:cs="Arial" w:eastAsia="Arial" w:hAnsi="Arial"/>
          <w:sz w:val="24"/>
          <w:szCs w:val="24"/>
          <w:rtl w:val="0"/>
        </w:rPr>
        <w:t xml:space="preserve">. 2021. Disponível em: http://ﬁnance.yahoo.com/chart/GOOG. Acesso em: 11 maio 2021.</w:t>
      </w:r>
    </w:p>
    <w:p w:rsidR="00000000" w:rsidDel="00000000" w:rsidP="00000000" w:rsidRDefault="00000000" w:rsidRPr="00000000" w14:paraId="00000202">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03">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04">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0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Anotações</w:t>
      </w:r>
    </w:p>
    <w:p w:rsidR="00000000" w:rsidDel="00000000" w:rsidP="00000000" w:rsidRDefault="00000000" w:rsidRPr="00000000" w14:paraId="00000208">
      <w:pPr>
        <w:rPr>
          <w:rFonts w:ascii="Arial" w:cs="Arial" w:eastAsia="Arial" w:hAnsi="Arial"/>
          <w:sz w:val="24"/>
          <w:szCs w:val="24"/>
        </w:rPr>
      </w:pPr>
      <w:r w:rsidDel="00000000" w:rsidR="00000000" w:rsidRPr="00000000">
        <w:rPr>
          <w:rFonts w:ascii="Arial" w:cs="Arial" w:eastAsia="Arial" w:hAnsi="Arial"/>
          <w:sz w:val="24"/>
          <w:szCs w:val="24"/>
          <w:rtl w:val="0"/>
        </w:rPr>
        <w:t xml:space="preserve">estudo daquela técnica</w:t>
      </w:r>
    </w:p>
    <w:p w:rsidR="00000000" w:rsidDel="00000000" w:rsidP="00000000" w:rsidRDefault="00000000" w:rsidRPr="00000000" w14:paraId="00000209">
      <w:pPr>
        <w:rPr>
          <w:rFonts w:ascii="Arial" w:cs="Arial" w:eastAsia="Arial" w:hAnsi="Arial"/>
          <w:sz w:val="24"/>
          <w:szCs w:val="24"/>
        </w:rPr>
      </w:pPr>
      <w:r w:rsidDel="00000000" w:rsidR="00000000" w:rsidRPr="00000000">
        <w:rPr>
          <w:rFonts w:ascii="Arial" w:cs="Arial" w:eastAsia="Arial" w:hAnsi="Arial"/>
          <w:sz w:val="24"/>
          <w:szCs w:val="24"/>
          <w:rtl w:val="0"/>
        </w:rPr>
        <w:t xml:space="preserve">o que é mortalidade</w:t>
      </w:r>
    </w:p>
    <w:p w:rsidR="00000000" w:rsidDel="00000000" w:rsidP="00000000" w:rsidRDefault="00000000" w:rsidRPr="00000000" w14:paraId="0000020A">
      <w:pPr>
        <w:rPr>
          <w:rFonts w:ascii="Arial" w:cs="Arial" w:eastAsia="Arial" w:hAnsi="Arial"/>
          <w:sz w:val="24"/>
          <w:szCs w:val="24"/>
        </w:rPr>
      </w:pPr>
      <w:r w:rsidDel="00000000" w:rsidR="00000000" w:rsidRPr="00000000">
        <w:rPr>
          <w:rFonts w:ascii="Arial" w:cs="Arial" w:eastAsia="Arial" w:hAnsi="Arial"/>
          <w:sz w:val="24"/>
          <w:szCs w:val="24"/>
          <w:rtl w:val="0"/>
        </w:rPr>
        <w:t xml:space="preserve">explicação de alguns significados</w:t>
      </w:r>
    </w:p>
    <w:p w:rsidR="00000000" w:rsidDel="00000000" w:rsidP="00000000" w:rsidRDefault="00000000" w:rsidRPr="00000000" w14:paraId="0000020B">
      <w:pPr>
        <w:rPr>
          <w:rFonts w:ascii="Arial" w:cs="Arial" w:eastAsia="Arial" w:hAnsi="Arial"/>
          <w:sz w:val="24"/>
          <w:szCs w:val="24"/>
        </w:rPr>
      </w:pPr>
      <w:r w:rsidDel="00000000" w:rsidR="00000000" w:rsidRPr="00000000">
        <w:rPr>
          <w:rFonts w:ascii="Arial" w:cs="Arial" w:eastAsia="Arial" w:hAnsi="Arial"/>
          <w:sz w:val="24"/>
          <w:szCs w:val="24"/>
          <w:rtl w:val="0"/>
        </w:rPr>
        <w:t xml:space="preserve">falar das possibilidades de análises</w:t>
      </w:r>
    </w:p>
    <w:p w:rsidR="00000000" w:rsidDel="00000000" w:rsidP="00000000" w:rsidRDefault="00000000" w:rsidRPr="00000000" w14:paraId="0000020C">
      <w:pPr>
        <w:rPr>
          <w:rFonts w:ascii="Arial" w:cs="Arial" w:eastAsia="Arial" w:hAnsi="Arial"/>
          <w:sz w:val="24"/>
          <w:szCs w:val="24"/>
        </w:rPr>
      </w:pPr>
      <w:r w:rsidDel="00000000" w:rsidR="00000000" w:rsidRPr="00000000">
        <w:rPr>
          <w:rFonts w:ascii="Arial" w:cs="Arial" w:eastAsia="Arial" w:hAnsi="Arial"/>
          <w:sz w:val="24"/>
          <w:szCs w:val="24"/>
          <w:rtl w:val="0"/>
        </w:rPr>
        <w:t xml:space="preserve">talvez no fim fazer um dashboard</w:t>
      </w:r>
    </w:p>
    <w:p w:rsidR="00000000" w:rsidDel="00000000" w:rsidP="00000000" w:rsidRDefault="00000000" w:rsidRPr="00000000" w14:paraId="0000020D">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0E">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0F">
      <w:pPr>
        <w:ind w:left="4956" w:firstLine="0"/>
        <w:jc w:val="both"/>
        <w:rPr>
          <w:rFonts w:ascii="Arial" w:cs="Arial" w:eastAsia="Arial" w:hAnsi="Arial"/>
          <w:sz w:val="24"/>
          <w:szCs w:val="24"/>
        </w:rPr>
      </w:pPr>
      <w:r w:rsidDel="00000000" w:rsidR="00000000" w:rsidRPr="00000000">
        <w:rPr>
          <w:rtl w:val="0"/>
        </w:rPr>
      </w:r>
    </w:p>
    <w:sectPr>
      <w:pgSz w:h="16838" w:w="11906" w:orient="portrait"/>
      <w:pgMar w:bottom="1417" w:top="1417" w:left="1701" w:right="1701"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asmin Marques" w:id="0" w:date="2025-02-17T18:33:10Z">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falar sobre o significado de cada</w:t>
      </w:r>
    </w:p>
  </w:comment>
  <w:comment w:author="Iasmin Marques" w:id="69" w:date="2025-03-06T20:26:41Z">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50 - artigo 6</w:t>
      </w:r>
    </w:p>
  </w:comment>
  <w:comment w:author="Iasmin Marques" w:id="61" w:date="2025-03-06T19:56:29Z">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5 - machinelearningprevisaocovid.pdf</w:t>
      </w:r>
    </w:p>
  </w:comment>
  <w:comment w:author="Iasmin Marques" w:id="59" w:date="2025-03-06T19:57:01Z">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da pra aproveitar alguma coisa</w:t>
      </w:r>
    </w:p>
  </w:comment>
  <w:comment w:author="Iasmin Marques" w:id="14" w:date="2025-03-03T14:26:00Z">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paginas 21 e 110 - artigo_2</w:t>
      </w:r>
    </w:p>
  </w:comment>
  <w:comment w:author="Iasmin Marques" w:id="9" w:date="2025-03-03T13:58:28Z">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1 - artigo 4</w:t>
      </w:r>
    </w:p>
  </w:comment>
  <w:comment w:author="Iasmin Marques" w:id="44" w:date="2025-03-07T19:25:44Z">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alterar imagem para texto</w:t>
      </w:r>
    </w:p>
  </w:comment>
  <w:comment w:author="Iasmin Marques" w:id="76" w:date="2025-03-05T00:44:22Z">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utilizada no artigo 4 (citação utilizada no referencial teorico 3.1)</w:t>
      </w:r>
    </w:p>
  </w:comment>
  <w:comment w:author="Iasmin Marques" w:id="73" w:date="2025-02-24T17:15:37Z">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 TCC 2 - vai falar do KDD;</w:t>
      </w:r>
    </w:p>
  </w:comment>
  <w:comment w:author="Iasmin Marques" w:id="66" w:date="2025-03-06T20:16:42Z">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 1 - artigo_4</w:t>
      </w:r>
    </w:p>
  </w:comment>
  <w:comment w:author="Iasmin Marques" w:id="67" w:date="2025-03-06T20:16:42Z">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 1 - artigo_4</w:t>
      </w:r>
    </w:p>
  </w:comment>
  <w:comment w:author="Iasmin Marques" w:id="47" w:date="2025-03-06T19:30:24Z">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53 - dissertacao_uallaci</w:t>
      </w:r>
    </w:p>
  </w:comment>
  <w:comment w:author="Iasmin Marques" w:id="74" w:date="2025-03-05T02:45:07Z">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vai mostrar já essa parte</w:t>
      </w:r>
    </w:p>
  </w:comment>
  <w:comment w:author="Iasmin Marques" w:id="7" w:date="2025-03-03T13:34:01Z">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21 - artigo 2</w:t>
      </w:r>
    </w:p>
  </w:comment>
  <w:comment w:author="Iasmin Marques" w:id="58" w:date="2025-03-05T02:22:01Z">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pegar no machinelearins...covid</w:t>
      </w:r>
    </w:p>
  </w:comment>
  <w:comment w:author="Iasmin Marques" w:id="68" w:date="2025-03-06T20:26:31Z">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50 - artigo 6 (olhar bem)</w:t>
      </w:r>
    </w:p>
  </w:comment>
  <w:comment w:author="Iasmin Marques" w:id="62" w:date="2025-03-05T02:25:03Z">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120, 121 - artigo 7</w:t>
      </w:r>
    </w:p>
  </w:comment>
  <w:comment w:author="Iasmin Marques" w:id="25" w:date="2025-03-07T17:17:30Z">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 4</w:t>
      </w:r>
    </w:p>
  </w:comment>
  <w:comment w:author="Iasmin Marques" w:id="26" w:date="2025-03-05T00:39:26Z">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11 - dissertacao uallaci</w:t>
      </w:r>
    </w:p>
  </w:comment>
  <w:comment w:author="Iasmin Marques" w:id="6" w:date="2025-03-03T13:34:29Z">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119 - artigo 7</w:t>
      </w:r>
    </w:p>
  </w:comment>
  <w:comment w:author="Iasmin Marques" w:id="21" w:date="2025-03-06T18:43:34Z">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rodape?</w:t>
      </w:r>
    </w:p>
  </w:comment>
  <w:comment w:author="Iasmin Marques" w:id="32" w:date="2025-03-06T18:43:34Z">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rodape?</w:t>
      </w:r>
    </w:p>
  </w:comment>
  <w:comment w:author="Iasmin Marques" w:id="37" w:date="2025-03-05T01:07:56Z">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28 - disssertacao uallaci</w:t>
      </w:r>
    </w:p>
  </w:comment>
  <w:comment w:author="Iasmin Marques" w:id="41" w:date="2025-03-06T19:21:47Z">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52 - dissertacao_uallaci</w:t>
      </w:r>
    </w:p>
  </w:comment>
  <w:comment w:author="Iasmin Marques" w:id="18" w:date="2025-03-06T18:41:51Z">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colocar em ingles e pt</w:t>
      </w:r>
    </w:p>
  </w:comment>
  <w:comment w:author="Iasmin Marques" w:id="29" w:date="2025-03-06T18:41:51Z">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colocar em ingles e pt</w:t>
      </w:r>
    </w:p>
  </w:comment>
  <w:comment w:author="Iasmin Marques" w:id="75" w:date="2025-02-27T21:35:21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é valido</w:t>
      </w:r>
    </w:p>
  </w:comment>
  <w:comment w:author="Iasmin Marques" w:id="5" w:date="2025-03-03T13:35:10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1725 - artigo_sus</w:t>
      </w:r>
    </w:p>
  </w:comment>
  <w:comment w:author="Iasmin Marques" w:id="54" w:date="2025-03-05T02:04:20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3 - artigo 4</w:t>
      </w:r>
    </w:p>
  </w:comment>
  <w:comment w:author="Iasmin Marques" w:id="10" w:date="2025-02-24T13:18:29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nota de rodapé</w:t>
      </w:r>
    </w:p>
  </w:comment>
  <w:comment w:author="Iasmin Marques" w:id="23" w:date="2025-03-07T16:56:18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rodapé?</w:t>
      </w:r>
    </w:p>
  </w:comment>
  <w:comment w:author="Iasmin Marques" w:id="53" w:date="2025-03-05T01:59:2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120 - artigo 7</w:t>
      </w:r>
    </w:p>
  </w:comment>
  <w:comment w:author="Iasmin Marques" w:id="11" w:date="2025-02-24T13:16:06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o significado no rodapé</w:t>
      </w:r>
    </w:p>
  </w:comment>
  <w:comment w:author="Iasmin Marques" w:id="46" w:date="2025-03-07T19:29:54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PLAGIO E IA</w:t>
      </w:r>
    </w:p>
  </w:comment>
  <w:comment w:author="Iasmin Marques" w:id="38" w:date="2025-03-07T18:32:08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citação direta do site do opendatasus</w:t>
      </w:r>
    </w:p>
  </w:comment>
  <w:comment w:author="Iasmin Marques" w:id="71" w:date="2025-02-19T16:32:4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qual palavra e melhor</w:t>
      </w:r>
    </w:p>
  </w:comment>
  <w:comment w:author="Iasmin Marques" w:id="19" w:date="2025-03-03T15:42:48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127 - artigo_7</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considerações finais</w:t>
      </w:r>
    </w:p>
  </w:comment>
  <w:comment w:author="Iasmin Marques" w:id="30" w:date="2025-03-03T15:42:48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127 - artigo_7</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considerações finais</w:t>
      </w:r>
    </w:p>
  </w:comment>
  <w:comment w:author="Iasmin Marques" w:id="36" w:date="2025-03-05T01:13:35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machinelearinigprevisaocovid</w:t>
      </w:r>
    </w:p>
  </w:comment>
  <w:comment w:author="Iasmin Marques" w:id="70" w:date="2025-03-05T02:30:41Z">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eu irei deixar</w:t>
      </w:r>
    </w:p>
  </w:comment>
  <w:comment w:author="Iasmin Marques" w:id="13" w:date="2025-03-03T14:12:08Z">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28 - dissertacao uallaci</w:t>
      </w:r>
    </w:p>
  </w:comment>
  <w:comment w:author="Iasmin Marques" w:id="60" w:date="2025-03-06T19:48:08Z">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17 e 18 - machinelearningprevisaocovid.pdf</w:t>
      </w:r>
    </w:p>
  </w:comment>
  <w:comment w:author="Iasmin Marques" w:id="24" w:date="2025-03-05T00:46:53Z">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 4</w:t>
      </w:r>
    </w:p>
  </w:comment>
  <w:comment w:author="Iasmin Marques" w:id="49" w:date="2025-03-06T19:10:53Z">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artigo 6 - pagina 25 ?</w:t>
      </w:r>
    </w:p>
  </w:comment>
  <w:comment w:author="Iasmin Marques" w:id="43" w:date="2025-03-05T01:38:44Z">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4 - artigo 4</w:t>
      </w:r>
    </w:p>
  </w:comment>
  <w:comment w:author="Iasmin Marques" w:id="51" w:date="2025-03-07T19:34:05Z">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fazer um topico so pra ele</w:t>
      </w:r>
    </w:p>
  </w:comment>
  <w:comment w:author="Iasmin Marques" w:id="48" w:date="2025-03-05T00:50:28Z">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 4</w:t>
      </w:r>
    </w:p>
  </w:comment>
  <w:comment w:author="Iasmin Marques" w:id="55" w:date="2025-03-06T19:50:37Z">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 boa em machinelearnign .... pg 16</w:t>
      </w:r>
    </w:p>
  </w:comment>
  <w:comment w:author="Iasmin Marques" w:id="50" w:date="2025-03-05T01:54:14Z">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23,21 - artigo 2</w:t>
      </w:r>
    </w:p>
  </w:comment>
  <w:comment w:author="Iasmin Marques" w:id="52" w:date="2025-03-05T02:23:15Z">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formulas - exemplo artigo 7</w:t>
      </w:r>
    </w:p>
  </w:comment>
  <w:comment w:author="Iasmin Marques" w:id="56" w:date="2025-03-05T02:11:12Z">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10 - machinalearnigprevisaocovid</w:t>
      </w:r>
    </w:p>
  </w:comment>
  <w:comment w:author="Iasmin Marques" w:id="8" w:date="2025-03-03T13:55:47Z">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19 - artigo 2</w:t>
      </w:r>
    </w:p>
  </w:comment>
  <w:comment w:author="Iasmin Marques" w:id="16" w:date="2025-03-03T15:33:02Z">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16 - dissertacaouallaci</w:t>
      </w:r>
    </w:p>
  </w:comment>
  <w:comment w:author="Iasmin Marques" w:id="17" w:date="2025-03-03T15:33:22Z">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verificar se pode utilizar</w:t>
      </w:r>
    </w:p>
  </w:comment>
  <w:comment w:author="Iasmin Marques" w:id="27" w:date="2025-03-03T15:33:02Z">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16 - dissertacaouallaci</w:t>
      </w:r>
    </w:p>
  </w:comment>
  <w:comment w:author="Iasmin Marques" w:id="28" w:date="2025-03-03T15:33:22Z">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verificar se pode utilizar</w:t>
      </w:r>
    </w:p>
  </w:comment>
  <w:comment w:author="Iasmin Marques" w:id="3" w:date="2025-02-24T17:20:55Z">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kdd - comentar sobre no 2</w:t>
      </w:r>
    </w:p>
  </w:comment>
  <w:comment w:author="Iasmin Marques" w:id="4" w:date="2025-03-07T17:40:41Z">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modificar nome para kdd</w:t>
      </w:r>
    </w:p>
  </w:comment>
  <w:comment w:author="Iasmin Marques" w:id="39" w:date="2025-02-24T17:20:55Z">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kdd - comentar sobre no 2</w:t>
      </w:r>
    </w:p>
  </w:comment>
  <w:comment w:author="Iasmin Marques" w:id="40" w:date="2025-03-07T17:40:41Z">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modificar nome para kdd</w:t>
      </w:r>
    </w:p>
  </w:comment>
  <w:comment w:author="Iasmin Marques" w:id="57" w:date="2025-03-05T02:15:54Z">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22 e 12 - DISSERATCAO UALLaci</w:t>
      </w:r>
    </w:p>
  </w:comment>
  <w:comment w:author="Iasmin Marques" w:id="12" w:date="2025-03-03T14:09:06Z">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27,28,29 -  machinelearningprevisaocovid</w:t>
      </w:r>
    </w:p>
  </w:comment>
  <w:comment w:author="Iasmin Marques" w:id="65" w:date="2025-03-06T20:10:33Z">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49 - artigo 6</w:t>
      </w:r>
    </w:p>
  </w:comment>
  <w:comment w:author="Iasmin Marques" w:id="22" w:date="2025-03-03T15:45:59Z">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artigo_4</w:t>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trabalhos relacionados</w:t>
      </w:r>
    </w:p>
  </w:comment>
  <w:comment w:author="Iasmin Marques" w:id="33" w:date="2025-03-03T15:45:59Z">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artigo_4</w:t>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trabalhos relacionados</w:t>
      </w:r>
    </w:p>
  </w:comment>
  <w:comment w:author="Iasmin Marques" w:id="34" w:date="2025-03-07T18:20:55Z">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14 - dissetação uallaci</w:t>
      </w:r>
    </w:p>
  </w:comment>
  <w:comment w:author="Iasmin Marques" w:id="35" w:date="2025-03-07T18:21:11Z">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esta correta, pq é um citação de uma citação</w:t>
      </w:r>
    </w:p>
  </w:comment>
  <w:comment w:author="Iasmin Marques" w:id="15" w:date="2025-03-03T14:30:31Z">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119 - artigo 7</w:t>
      </w:r>
    </w:p>
  </w:comment>
  <w:comment w:author="Iasmin Marques" w:id="1" w:date="2025-02-24T14:09:16Z">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a estrutura esta ok</w:t>
      </w:r>
    </w:p>
  </w:comment>
  <w:comment w:author="Iasmin Marques" w:id="42" w:date="2025-03-05T01:32:51Z">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44 - artigo 2</w:t>
      </w:r>
    </w:p>
  </w:comment>
  <w:comment w:author="Iasmin Marques" w:id="45" w:date="2025-03-06T19:17:43Z">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talvez de uallaci (pg 51)</w:t>
      </w:r>
    </w:p>
  </w:comment>
  <w:comment w:author="Iasmin Marques" w:id="63" w:date="2025-03-05T02:28:12Z">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pegar do artigo 6</w:t>
      </w:r>
    </w:p>
  </w:comment>
  <w:comment w:author="Iasmin Marques" w:id="64" w:date="2025-03-05T02:29:07Z">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3.4.4</w:t>
      </w:r>
    </w:p>
  </w:comment>
  <w:comment w:author="Iasmin Marques" w:id="72" w:date="2025-02-24T17:24:54Z">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esse é o kdd</w:t>
      </w:r>
    </w:p>
  </w:comment>
  <w:comment w:author="Iasmin Marques" w:id="20" w:date="2025-03-07T16:29:59Z">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nota de rodapé?</w:t>
      </w:r>
    </w:p>
  </w:comment>
  <w:comment w:author="Iasmin Marques" w:id="31" w:date="2025-03-07T16:29:59Z">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nota de rodapé?</w:t>
      </w:r>
    </w:p>
  </w:comment>
  <w:comment w:author="Iasmin Marques" w:id="2" w:date="2025-03-07T17:40:11Z">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generalizar - nao focar em saude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14" w15:done="0"/>
  <w15:commentEx w15:paraId="00000215" w15:done="0"/>
  <w15:commentEx w15:paraId="00000216" w15:done="0"/>
  <w15:commentEx w15:paraId="00000217" w15:done="0"/>
  <w15:commentEx w15:paraId="00000218" w15:done="0"/>
  <w15:commentEx w15:paraId="00000219" w15:done="0"/>
  <w15:commentEx w15:paraId="0000021A" w15:done="0"/>
  <w15:commentEx w15:paraId="0000021B" w15:done="0"/>
  <w15:commentEx w15:paraId="0000021C" w15:done="0"/>
  <w15:commentEx w15:paraId="0000021D" w15:done="0"/>
  <w15:commentEx w15:paraId="0000021E" w15:done="0"/>
  <w15:commentEx w15:paraId="0000021F" w15:done="0"/>
  <w15:commentEx w15:paraId="00000220" w15:done="0"/>
  <w15:commentEx w15:paraId="00000221" w15:done="0"/>
  <w15:commentEx w15:paraId="00000222" w15:done="0"/>
  <w15:commentEx w15:paraId="00000223" w15:done="0"/>
  <w15:commentEx w15:paraId="00000224" w15:done="0"/>
  <w15:commentEx w15:paraId="00000225" w15:done="0"/>
  <w15:commentEx w15:paraId="00000226" w15:done="0"/>
  <w15:commentEx w15:paraId="00000227" w15:done="0"/>
  <w15:commentEx w15:paraId="00000228" w15:done="0"/>
  <w15:commentEx w15:paraId="00000229" w15:done="0"/>
  <w15:commentEx w15:paraId="0000022A" w15:done="0"/>
  <w15:commentEx w15:paraId="0000022B" w15:done="0"/>
  <w15:commentEx w15:paraId="0000022C" w15:done="0"/>
  <w15:commentEx w15:paraId="0000022D" w15:done="0"/>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9" w15:done="0"/>
  <w15:commentEx w15:paraId="0000023B" w15:done="0"/>
  <w15:commentEx w15:paraId="0000023C" w15:done="0"/>
  <w15:commentEx w15:paraId="0000023D" w15:done="0"/>
  <w15:commentEx w15:paraId="0000023E" w15:done="0"/>
  <w15:commentEx w15:paraId="0000023F" w15:done="0"/>
  <w15:commentEx w15:paraId="00000240" w15:done="0"/>
  <w15:commentEx w15:paraId="00000241" w15:done="0"/>
  <w15:commentEx w15:paraId="00000242" w15:done="0"/>
  <w15:commentEx w15:paraId="00000243" w15:done="0"/>
  <w15:commentEx w15:paraId="00000244" w15:done="0"/>
  <w15:commentEx w15:paraId="00000245" w15:done="0"/>
  <w15:commentEx w15:paraId="00000246" w15:done="0"/>
  <w15:commentEx w15:paraId="00000247" w15:done="0"/>
  <w15:commentEx w15:paraId="00000248" w15:done="0"/>
  <w15:commentEx w15:paraId="00000249" w15:done="0"/>
  <w15:commentEx w15:paraId="0000024A" w15:done="0"/>
  <w15:commentEx w15:paraId="0000024B" w15:paraIdParent="0000024A" w15:done="0"/>
  <w15:commentEx w15:paraId="0000024C" w15:done="0"/>
  <w15:commentEx w15:paraId="0000024D" w15:paraIdParent="0000024C" w15:done="0"/>
  <w15:commentEx w15:paraId="0000024E" w15:done="0"/>
  <w15:commentEx w15:paraId="0000024F" w15:paraIdParent="0000024E" w15:done="0"/>
  <w15:commentEx w15:paraId="00000250" w15:done="0"/>
  <w15:commentEx w15:paraId="00000251" w15:paraIdParent="00000250" w15:done="0"/>
  <w15:commentEx w15:paraId="00000252" w15:done="0"/>
  <w15:commentEx w15:paraId="00000253" w15:done="0"/>
  <w15:commentEx w15:paraId="00000254" w15:done="0"/>
  <w15:commentEx w15:paraId="00000256" w15:done="0"/>
  <w15:commentEx w15:paraId="00000258" w15:done="0"/>
  <w15:commentEx w15:paraId="00000259" w15:done="0"/>
  <w15:commentEx w15:paraId="0000025A" w15:paraIdParent="00000259" w15:done="0"/>
  <w15:commentEx w15:paraId="0000025B" w15:done="0"/>
  <w15:commentEx w15:paraId="0000025C" w15:done="0"/>
  <w15:commentEx w15:paraId="0000025D" w15:done="0"/>
  <w15:commentEx w15:paraId="0000025E" w15:done="0"/>
  <w15:commentEx w15:paraId="0000025F" w15:done="0"/>
  <w15:commentEx w15:paraId="00000260" w15:paraIdParent="0000025F" w15:done="0"/>
  <w15:commentEx w15:paraId="00000261" w15:done="0"/>
  <w15:commentEx w15:paraId="00000262" w15:done="0"/>
  <w15:commentEx w15:paraId="00000263" w15:done="0"/>
  <w15:commentEx w15:paraId="0000026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Noto Sans Symbols">
    <w:embedRegular w:fontKey="{00000000-0000-0000-0000-000000000000}" r:id="rId1" w:subsetted="0"/>
    <w:embedBold w:fontKey="{00000000-0000-0000-0000-000000000000}" r:id="rId2"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10">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SARS-COV-2: </w:t>
      </w:r>
      <w:r w:rsidDel="00000000" w:rsidR="00000000" w:rsidRPr="00000000">
        <w:rPr>
          <w:sz w:val="20"/>
          <w:szCs w:val="20"/>
          <w:rtl w:val="0"/>
        </w:rPr>
        <w:t xml:space="preserve">pertence à família Coronaviridae, subgênero Sarbecovírus, e é o sétimo coronavírus conhecido a infectar humanos.</w:t>
      </w:r>
      <w:r w:rsidDel="00000000" w:rsidR="00000000" w:rsidRPr="00000000">
        <w:rPr>
          <w:rtl w:val="0"/>
        </w:rPr>
      </w:r>
    </w:p>
  </w:footnote>
  <w:footnote w:id="1">
    <w:p w:rsidR="00000000" w:rsidDel="00000000" w:rsidP="00000000" w:rsidRDefault="00000000" w:rsidRPr="00000000" w14:paraId="00000211">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Influenza: </w:t>
      </w:r>
      <w:r w:rsidDel="00000000" w:rsidR="00000000" w:rsidRPr="00000000">
        <w:rPr>
          <w:sz w:val="20"/>
          <w:szCs w:val="20"/>
          <w:rtl w:val="0"/>
        </w:rPr>
        <w:t xml:space="preserve">A influenza, também conhecida como gripe, </w:t>
      </w:r>
      <w:r w:rsidDel="00000000" w:rsidR="00000000" w:rsidRPr="00000000">
        <w:rPr>
          <w:sz w:val="20"/>
          <w:szCs w:val="20"/>
          <w:rtl w:val="0"/>
        </w:rPr>
        <w:t xml:space="preserve">é uma doença viral que afeta o sistema respiratório;</w:t>
      </w:r>
    </w:p>
  </w:footnote>
  <w:footnote w:id="2">
    <w:p w:rsidR="00000000" w:rsidDel="00000000" w:rsidP="00000000" w:rsidRDefault="00000000" w:rsidRPr="00000000" w14:paraId="00000212">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UTI: </w:t>
      </w:r>
      <w:r w:rsidDel="00000000" w:rsidR="00000000" w:rsidRPr="00000000">
        <w:rPr>
          <w:sz w:val="20"/>
          <w:szCs w:val="20"/>
          <w:rtl w:val="0"/>
        </w:rPr>
        <w:t xml:space="preserve">unidade hospitalar de pacientes gravemente doente</w:t>
      </w:r>
      <w:r w:rsidDel="00000000" w:rsidR="00000000" w:rsidRPr="00000000">
        <w:rPr>
          <w:rtl w:val="0"/>
        </w:rPr>
      </w:r>
    </w:p>
  </w:footnote>
  <w:footnote w:id="3">
    <w:p w:rsidR="00000000" w:rsidDel="00000000" w:rsidP="00000000" w:rsidRDefault="00000000" w:rsidRPr="00000000" w14:paraId="00000213">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Arial" w:cs="Arial" w:eastAsia="Arial" w:hAnsi="Arial"/>
          <w:sz w:val="24"/>
          <w:szCs w:val="24"/>
          <w:rtl w:val="0"/>
        </w:rPr>
        <w:t xml:space="preserve">SIVEP-Gripe: </w:t>
      </w:r>
      <w:r w:rsidDel="00000000" w:rsidR="00000000" w:rsidRPr="00000000">
        <w:rPr>
          <w:rFonts w:ascii="Arial" w:cs="Arial" w:eastAsia="Arial" w:hAnsi="Arial"/>
          <w:color w:val="040c28"/>
          <w:sz w:val="24"/>
          <w:szCs w:val="24"/>
          <w:rtl w:val="0"/>
        </w:rPr>
        <w:t xml:space="preserve">Sistema de Informação da Vigilância Epidemiológica da Gripe</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BR"/>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Refdecomentrio">
    <w:name w:val="annotation reference"/>
    <w:basedOn w:val="Fontepargpadro"/>
    <w:uiPriority w:val="99"/>
    <w:semiHidden w:val="1"/>
    <w:unhideWhenUsed w:val="1"/>
    <w:rsid w:val="00BB786B"/>
    <w:rPr>
      <w:sz w:val="16"/>
      <w:szCs w:val="16"/>
    </w:rPr>
  </w:style>
  <w:style w:type="paragraph" w:styleId="Textodecomentrio">
    <w:name w:val="annotation text"/>
    <w:basedOn w:val="Normal"/>
    <w:link w:val="TextodecomentrioChar"/>
    <w:uiPriority w:val="99"/>
    <w:semiHidden w:val="1"/>
    <w:unhideWhenUsed w:val="1"/>
    <w:rsid w:val="00BB786B"/>
    <w:pPr>
      <w:spacing w:line="240" w:lineRule="auto"/>
    </w:pPr>
    <w:rPr>
      <w:sz w:val="20"/>
      <w:szCs w:val="20"/>
    </w:rPr>
  </w:style>
  <w:style w:type="character" w:styleId="TextodecomentrioChar" w:customStyle="1">
    <w:name w:val="Texto de comentário Char"/>
    <w:basedOn w:val="Fontepargpadro"/>
    <w:link w:val="Textodecomentrio"/>
    <w:uiPriority w:val="99"/>
    <w:semiHidden w:val="1"/>
    <w:rsid w:val="00BB786B"/>
    <w:rPr>
      <w:sz w:val="20"/>
      <w:szCs w:val="20"/>
    </w:rPr>
  </w:style>
  <w:style w:type="paragraph" w:styleId="Assuntodocomentrio">
    <w:name w:val="annotation subject"/>
    <w:basedOn w:val="Textodecomentrio"/>
    <w:next w:val="Textodecomentrio"/>
    <w:link w:val="AssuntodocomentrioChar"/>
    <w:uiPriority w:val="99"/>
    <w:semiHidden w:val="1"/>
    <w:unhideWhenUsed w:val="1"/>
    <w:rsid w:val="00BB786B"/>
    <w:rPr>
      <w:b w:val="1"/>
      <w:bCs w:val="1"/>
    </w:rPr>
  </w:style>
  <w:style w:type="character" w:styleId="AssuntodocomentrioChar" w:customStyle="1">
    <w:name w:val="Assunto do comentário Char"/>
    <w:basedOn w:val="TextodecomentrioChar"/>
    <w:link w:val="Assuntodocomentrio"/>
    <w:uiPriority w:val="99"/>
    <w:semiHidden w:val="1"/>
    <w:rsid w:val="00BB786B"/>
    <w:rPr>
      <w:b w:val="1"/>
      <w:bCs w:val="1"/>
      <w:sz w:val="20"/>
      <w:szCs w:val="20"/>
    </w:rPr>
  </w:style>
  <w:style w:type="paragraph" w:styleId="PargrafodaLista">
    <w:name w:val="List Paragraph"/>
    <w:basedOn w:val="Normal"/>
    <w:uiPriority w:val="34"/>
    <w:qFormat w:val="1"/>
    <w:rsid w:val="00A23CB4"/>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ifsc.edu.br/post-ifsc-verifica/-/asset_publisher/uII70Nv266Xk/content/id/1983737/como-funciona-uma-unidade-de-terapia-intensiva" TargetMode="External"/><Relationship Id="rId22" Type="http://schemas.openxmlformats.org/officeDocument/2006/relationships/hyperlink" Target="https://www.saude.ba.gov.br/wp-content/uploads/2021/05/GUIA-RAPIDO-SIVEP-GRIPE-atualizado-em-maio_2021.pdf" TargetMode="External"/><Relationship Id="rId21" Type="http://schemas.openxmlformats.org/officeDocument/2006/relationships/hyperlink" Target="https://www.ifsc.edu.br/post-ifsc-verifica/-/asset_publisher/uII70Nv266Xk/content/id/1983737/como-funciona-uma-unidade-de-terapia-intensiva" TargetMode="External"/><Relationship Id="rId24" Type="http://schemas.openxmlformats.org/officeDocument/2006/relationships/hyperlink" Target="https://opendatasus.saude.gov.br/about" TargetMode="External"/><Relationship Id="rId23" Type="http://schemas.openxmlformats.org/officeDocument/2006/relationships/hyperlink" Target="https://www.saude.ba.gov.br/wp-content/uploads/2021/05/GUIA-RAPIDO-SIVEP-GRIPE-atualizado-em-maio_2021.pdf"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26" Type="http://schemas.openxmlformats.org/officeDocument/2006/relationships/hyperlink" Target="http://ieeexplore.ieee.org/xpl/articleDetails.jsp?tp=&amp;arnumber=6176237&amp;contentType=Journals+%26+Magazines&amp;sortType%3Dasc_p_Sequence%26filter%3DAND%28p_IS_Number%3A6238385%29" TargetMode="External"/><Relationship Id="rId25" Type="http://schemas.openxmlformats.org/officeDocument/2006/relationships/hyperlink" Target="https://opendatasus.saude.gov.br/about" TargetMode="Externa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 Id="rId11" Type="http://schemas.openxmlformats.org/officeDocument/2006/relationships/hyperlink" Target="https://colab.research.google.com/drive/1tg1hKxFYfgRVxRXTjPllKwhKSm_goi8P?usp=sharing" TargetMode="External"/><Relationship Id="rId10" Type="http://schemas.openxmlformats.org/officeDocument/2006/relationships/image" Target="media/image1.png"/><Relationship Id="rId13" Type="http://schemas.openxmlformats.org/officeDocument/2006/relationships/hyperlink" Target="https://sebrae.com.br/sites/PortalSebrae/ufs/pe/artigos/o-que-e-e-como-funciona-a-analise-preditiva-na-saude-entenda%2C17dc6d87bff5a810VgnVCM1000001b00320aRCRD" TargetMode="External"/><Relationship Id="rId12" Type="http://schemas.openxmlformats.org/officeDocument/2006/relationships/hyperlink" Target="https://agenciabrasil.ebc.com.br/saude/noticia/2024-03/casos-de-sindrome-respiratoria-continuam-crescendo-em-todo-o-pais" TargetMode="External"/><Relationship Id="rId15" Type="http://schemas.openxmlformats.org/officeDocument/2006/relationships/hyperlink" Target="https://repositorio.utfpr.edu.br/jspui/handle/1/26211" TargetMode="External"/><Relationship Id="rId14" Type="http://schemas.openxmlformats.org/officeDocument/2006/relationships/hyperlink" Target="https://www.scielo.br/j/csc/a/Qg7SJFjWPjvdQjvnRzxS6Mg/?lang=pt" TargetMode="External"/><Relationship Id="rId17" Type="http://schemas.openxmlformats.org/officeDocument/2006/relationships/hyperlink" Target="https://www.gov.br/saude/pt-br/assuntos/saude-de-a-a-z/c/covid-19" TargetMode="External"/><Relationship Id="rId16" Type="http://schemas.openxmlformats.org/officeDocument/2006/relationships/hyperlink" Target="https://www.gov.br/saude/pt-br/assuntos/saude-de-a-a-z/c/covid-19" TargetMode="External"/><Relationship Id="rId19" Type="http://schemas.openxmlformats.org/officeDocument/2006/relationships/hyperlink" Target="https://www.gov.br/saude/pt-br/assuntos/saude-de-a-a-z/g/gripe-influenza" TargetMode="External"/><Relationship Id="rId18" Type="http://schemas.openxmlformats.org/officeDocument/2006/relationships/hyperlink" Target="https://www.gov.br/saude/pt-br/assuntos/saude-de-a-a-z/g/gripe-influenz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X/VwycATqnsJoTf/YnMwBvpmtQ==">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2025-02-12T16:38:00Z</dcterms:created>
  <dc:creator>Iasmin Marques</dc:creator>
</cp:coreProperties>
</file>