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UNIVERSIDADE FEDERAL DO ESPÍRITO SANTO (UFES) CENTRO UNIVERSITÁRIO NORTE DO ESPÍRITO SANTO (CEUNES) DEPARTAMENTO DE COMPUTAÇÃO E ELETRÔNICA (DCEL) BACHARELADO EM CIÊNCIA DA COMPUTAÇÃO</w:t>
      </w:r>
    </w:p>
    <w:p w:rsidR="00000000" w:rsidDel="00000000" w:rsidP="00000000" w:rsidRDefault="00000000" w:rsidRPr="00000000" w14:paraId="00000002">
      <w:pPr>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03">
      <w:pPr>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04">
      <w:pPr>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05">
      <w:pPr>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06">
      <w:pPr>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07">
      <w:pPr>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08">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IASMIN MARQUES PEREIRA</w:t>
      </w:r>
    </w:p>
    <w:p w:rsidR="00000000" w:rsidDel="00000000" w:rsidP="00000000" w:rsidRDefault="00000000" w:rsidRPr="00000000" w14:paraId="00000009">
      <w:pPr>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0A">
      <w:pPr>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0B">
      <w:pPr>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0C">
      <w:pPr>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0D">
      <w:pPr>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0E">
      <w:pPr>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0F">
      <w:pPr>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10">
      <w:pPr>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11">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ANÁLISE DE DADOS DO DATASUS SOBRE A SINDROME RESPIRATÓRIA AGUDA GRAVE</w:t>
      </w:r>
    </w:p>
    <w:p w:rsidR="00000000" w:rsidDel="00000000" w:rsidP="00000000" w:rsidRDefault="00000000" w:rsidRPr="00000000" w14:paraId="00000012">
      <w:pPr>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13">
      <w:pPr>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14">
      <w:pPr>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15">
      <w:pPr>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16">
      <w:pPr>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17">
      <w:pPr>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18">
      <w:pPr>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19">
      <w:pPr>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1A">
      <w:pPr>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1B">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SÃO MATEUS, ES</w:t>
      </w:r>
    </w:p>
    <w:p w:rsidR="00000000" w:rsidDel="00000000" w:rsidP="00000000" w:rsidRDefault="00000000" w:rsidRPr="00000000" w14:paraId="0000001C">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2025</w:t>
      </w:r>
    </w:p>
    <w:p w:rsidR="00000000" w:rsidDel="00000000" w:rsidP="00000000" w:rsidRDefault="00000000" w:rsidRPr="00000000" w14:paraId="0000001D">
      <w:pPr>
        <w:jc w:val="center"/>
        <w:rPr>
          <w:rFonts w:ascii="Arial" w:cs="Arial" w:eastAsia="Arial" w:hAnsi="Arial"/>
          <w:sz w:val="24"/>
          <w:szCs w:val="24"/>
        </w:rPr>
      </w:pPr>
      <w:r w:rsidDel="00000000" w:rsidR="00000000" w:rsidRPr="00000000">
        <w:br w:type="page"/>
      </w:r>
      <w:r w:rsidDel="00000000" w:rsidR="00000000" w:rsidRPr="00000000">
        <w:rPr>
          <w:rFonts w:ascii="Arial" w:cs="Arial" w:eastAsia="Arial" w:hAnsi="Arial"/>
          <w:sz w:val="24"/>
          <w:szCs w:val="24"/>
          <w:rtl w:val="0"/>
        </w:rPr>
        <w:t xml:space="preserve">IASMIN MARQUES PEREIRA</w:t>
      </w:r>
    </w:p>
    <w:p w:rsidR="00000000" w:rsidDel="00000000" w:rsidP="00000000" w:rsidRDefault="00000000" w:rsidRPr="00000000" w14:paraId="0000001E">
      <w:pPr>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1F">
      <w:pPr>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20">
      <w:pPr>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21">
      <w:pPr>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22">
      <w:pPr>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23">
      <w:pPr>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24">
      <w:pPr>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25">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ANÁLISE DE DADOS DO DATASUS SOBRE A SINDROME RESPIRATÓRIA AGUDA GRAVE</w:t>
      </w:r>
    </w:p>
    <w:p w:rsidR="00000000" w:rsidDel="00000000" w:rsidP="00000000" w:rsidRDefault="00000000" w:rsidRPr="00000000" w14:paraId="00000026">
      <w:pPr>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27">
      <w:pPr>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28">
      <w:pPr>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29">
      <w:pPr>
        <w:jc w:val="right"/>
        <w:rPr>
          <w:rFonts w:ascii="Arial" w:cs="Arial" w:eastAsia="Arial" w:hAnsi="Arial"/>
          <w:sz w:val="24"/>
          <w:szCs w:val="24"/>
        </w:rPr>
      </w:pPr>
      <w:r w:rsidDel="00000000" w:rsidR="00000000" w:rsidRPr="00000000">
        <w:rPr>
          <w:rFonts w:ascii="Arial" w:cs="Arial" w:eastAsia="Arial" w:hAnsi="Arial"/>
          <w:sz w:val="24"/>
          <w:szCs w:val="24"/>
          <w:rtl w:val="0"/>
        </w:rPr>
        <w:tab/>
        <w:tab/>
        <w:tab/>
        <w:tab/>
        <w:t xml:space="preserve"> </w:t>
      </w:r>
    </w:p>
    <w:p w:rsidR="00000000" w:rsidDel="00000000" w:rsidP="00000000" w:rsidRDefault="00000000" w:rsidRPr="00000000" w14:paraId="0000002A">
      <w:pPr>
        <w:ind w:left="4956" w:firstLine="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Trabalho apresentado à disciplina de Trabalho de Conclusão de Curso I como requisito parcial à obtenção do grau de Bacharel em Ciência da Computação. Orientadora: Prof.ª Dra. Silvia das Dores Rissino.</w:t>
      </w:r>
    </w:p>
    <w:p w:rsidR="00000000" w:rsidDel="00000000" w:rsidP="00000000" w:rsidRDefault="00000000" w:rsidRPr="00000000" w14:paraId="0000002B">
      <w:pPr>
        <w:ind w:left="4956" w:firstLine="0"/>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2C">
      <w:pPr>
        <w:ind w:left="4956" w:firstLine="0"/>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2D">
      <w:pPr>
        <w:ind w:left="4956" w:firstLine="0"/>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2E">
      <w:pPr>
        <w:ind w:left="4956" w:firstLine="0"/>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2F">
      <w:pPr>
        <w:ind w:left="4956" w:firstLine="0"/>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30">
      <w:pPr>
        <w:ind w:left="4956" w:firstLine="0"/>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31">
      <w:pPr>
        <w:ind w:left="4956" w:firstLine="0"/>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32">
      <w:pPr>
        <w:ind w:left="4956" w:firstLine="0"/>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33">
      <w:pPr>
        <w:ind w:left="4956" w:firstLine="0"/>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34">
      <w:pPr>
        <w:ind w:left="4956" w:firstLine="0"/>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35">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SÃO MATEUS, ES</w:t>
      </w:r>
    </w:p>
    <w:p w:rsidR="00000000" w:rsidDel="00000000" w:rsidP="00000000" w:rsidRDefault="00000000" w:rsidRPr="00000000" w14:paraId="00000036">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2025</w:t>
      </w:r>
    </w:p>
    <w:p w:rsidR="00000000" w:rsidDel="00000000" w:rsidP="00000000" w:rsidRDefault="00000000" w:rsidRPr="00000000" w14:paraId="00000037">
      <w:pPr>
        <w:jc w:val="center"/>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RESUMO</w:t>
      </w:r>
    </w:p>
    <w:p w:rsidR="00000000" w:rsidDel="00000000" w:rsidP="00000000" w:rsidRDefault="00000000" w:rsidRPr="00000000" w14:paraId="00000038">
      <w:pPr>
        <w:spacing w:after="240" w:befor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Nos últimos anos, o aumento do número de casos de Síndrome Respiratória Aguda Grave (SRAG) tem se tornado uma preocupação para a saúde pública. Esse crescimento tem sido observado em diversas faixas etárias e está associado à circulação de diferentes vírus respiratórios, como o Sars-CoV-2, influenza e vírus sincicial respiratório (Fiocruz, 2024).</w:t>
      </w:r>
    </w:p>
    <w:p w:rsidR="00000000" w:rsidDel="00000000" w:rsidP="00000000" w:rsidRDefault="00000000" w:rsidRPr="00000000" w14:paraId="00000039">
      <w:pPr>
        <w:spacing w:after="240" w:befor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A análise preditiva tem se destacado como uma ferramenta essencial na prevenção de doenças e na identificação precoce de possíveis agravamentos, especialmente ao considerar as comorbidades dos pacientes. Essa abordagem utiliza dados históricos e algoritmos de aprendizado de máquina para prever riscos futuros e orientar intervenções preventivas. Diversas técnicas podem ser aplicadas nesse contexto, como modelos estatísticos tradicionais e métodos avançados de aprendizado de máquina, permitindo uma compreensão mais abrangente dos fatores que influenciam os desfechos clínicos (SEBRAE, 2024).</w:t>
      </w:r>
    </w:p>
    <w:p w:rsidR="00000000" w:rsidDel="00000000" w:rsidP="00000000" w:rsidRDefault="00000000" w:rsidRPr="00000000" w14:paraId="0000003A">
      <w:pPr>
        <w:spacing w:after="240" w:befor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Este estudo propõe a aplicação de diferentes técnicas de análise de dados para prever o desfecho clínico dos pacientes diagnosticados com SRAG. Serão consideradas abordagens estatísticas e modelos de aprendizado de máquina, como, por exemplo,</w:t>
      </w:r>
      <w:sdt>
        <w:sdtPr>
          <w:tag w:val="goog_rdk_0"/>
        </w:sdtPr>
        <w:sdtContent>
          <w:commentRangeStart w:id="0"/>
        </w:sdtContent>
      </w:sdt>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sz w:val="24"/>
          <w:szCs w:val="24"/>
          <w:highlight w:val="cyan"/>
          <w:rtl w:val="0"/>
        </w:rPr>
        <w:t xml:space="preserve">Regressão Logística, Random Forest e XGBoost</w:t>
      </w:r>
      <w:r w:rsidDel="00000000" w:rsidR="00000000" w:rsidRPr="00000000">
        <w:rPr>
          <w:rFonts w:ascii="Arial" w:cs="Arial" w:eastAsia="Arial" w:hAnsi="Arial"/>
          <w:sz w:val="24"/>
          <w:szCs w:val="24"/>
          <w:rtl w:val="0"/>
        </w:rPr>
        <w:t xml:space="preserve">, além de outras possibilidades, como r</w:t>
      </w:r>
      <w:r w:rsidDel="00000000" w:rsidR="00000000" w:rsidRPr="00000000">
        <w:rPr>
          <w:rFonts w:ascii="Arial" w:cs="Arial" w:eastAsia="Arial" w:hAnsi="Arial"/>
          <w:sz w:val="24"/>
          <w:szCs w:val="24"/>
          <w:highlight w:val="cyan"/>
          <w:rtl w:val="0"/>
        </w:rPr>
        <w:t xml:space="preserve">edes neurais artificiais, Support Vector Machine (SVM) e K-Nearest Neighbors (KNN).</w:t>
      </w:r>
      <w:r w:rsidDel="00000000" w:rsidR="00000000" w:rsidRPr="00000000">
        <w:rPr>
          <w:rFonts w:ascii="Arial" w:cs="Arial" w:eastAsia="Arial" w:hAnsi="Arial"/>
          <w:sz w:val="24"/>
          <w:szCs w:val="24"/>
          <w:rtl w:val="0"/>
        </w:rPr>
        <w:t xml:space="preserve"> O estudo também discutirá </w:t>
      </w:r>
      <w:r w:rsidDel="00000000" w:rsidR="00000000" w:rsidRPr="00000000">
        <w:rPr>
          <w:rFonts w:ascii="Arial" w:cs="Arial" w:eastAsia="Arial" w:hAnsi="Arial"/>
          <w:sz w:val="24"/>
          <w:szCs w:val="24"/>
          <w:highlight w:val="cyan"/>
          <w:rtl w:val="0"/>
        </w:rPr>
        <w:t xml:space="preserve">técnicas de pré-processamento,</w:t>
      </w:r>
      <w:r w:rsidDel="00000000" w:rsidR="00000000" w:rsidRPr="00000000">
        <w:rPr>
          <w:rFonts w:ascii="Arial" w:cs="Arial" w:eastAsia="Arial" w:hAnsi="Arial"/>
          <w:sz w:val="24"/>
          <w:szCs w:val="24"/>
          <w:rtl w:val="0"/>
        </w:rPr>
        <w:t xml:space="preserve"> como </w:t>
      </w:r>
      <w:r w:rsidDel="00000000" w:rsidR="00000000" w:rsidRPr="00000000">
        <w:rPr>
          <w:rFonts w:ascii="Arial" w:cs="Arial" w:eastAsia="Arial" w:hAnsi="Arial"/>
          <w:sz w:val="24"/>
          <w:szCs w:val="24"/>
          <w:highlight w:val="cyan"/>
          <w:rtl w:val="0"/>
        </w:rPr>
        <w:t xml:space="preserve">normalização, balanceamento de classes e tratamento de valores ausentes,</w:t>
      </w:r>
      <w:commentRangeEnd w:id="0"/>
      <w:r w:rsidDel="00000000" w:rsidR="00000000" w:rsidRPr="00000000">
        <w:commentReference w:id="0"/>
      </w:r>
      <w:r w:rsidDel="00000000" w:rsidR="00000000" w:rsidRPr="00000000">
        <w:rPr>
          <w:rFonts w:ascii="Arial" w:cs="Arial" w:eastAsia="Arial" w:hAnsi="Arial"/>
          <w:sz w:val="24"/>
          <w:szCs w:val="24"/>
          <w:rtl w:val="0"/>
        </w:rPr>
        <w:t xml:space="preserve"> a fim de garantir maior qualidade na análise dos dados.</w:t>
      </w:r>
    </w:p>
    <w:p w:rsidR="00000000" w:rsidDel="00000000" w:rsidP="00000000" w:rsidRDefault="00000000" w:rsidRPr="00000000" w14:paraId="0000003B">
      <w:pPr>
        <w:spacing w:after="240" w:befor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Para a realização da análise, serão explorados dados disponíveis no portal do DataSUS referentes ao ano de 2024, contemplando mais de 26.000 registros de indivíduos diagnosticados com SRAG. As variáveis de entrada consideradas inicialmente incluem idade, sexo, presença de comorbidades (diabetes, hipertensão, cardiopatia, obesidade, imunodepressão etc.), uso de ventilação mecânica, internação em UTI e vacinação contra COVID-19 e gripe. </w:t>
      </w:r>
    </w:p>
    <w:p w:rsidR="00000000" w:rsidDel="00000000" w:rsidP="00000000" w:rsidRDefault="00000000" w:rsidRPr="00000000" w14:paraId="0000003C">
      <w:pPr>
        <w:spacing w:after="240" w:befor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No entanto, essas variáveis poderão ser ajustadas ao longo do estudo, conforme a disponibilidade dos dados e a relevância estatística identificada nas análises exploratórias. Diferentes cenários de análise serão testados, avaliando quais variáveis possuem maior impacto na previsão do desfecho clínico e qual modelo apresenta melhor desempenho.</w:t>
      </w:r>
    </w:p>
    <w:p w:rsidR="00000000" w:rsidDel="00000000" w:rsidP="00000000" w:rsidRDefault="00000000" w:rsidRPr="00000000" w14:paraId="0000003D">
      <w:pPr>
        <w:spacing w:after="240" w:befor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Espera-se que esta análise contribua para um melhor entendimento da progressão da SRAG, fornecendo subsídios para o aprimoramento das estratégias de monitoramento e tomada de decisão na área da saúde pública.</w:t>
      </w:r>
    </w:p>
    <w:p w:rsidR="00000000" w:rsidDel="00000000" w:rsidP="00000000" w:rsidRDefault="00000000" w:rsidRPr="00000000" w14:paraId="0000003E">
      <w:pPr>
        <w:spacing w:after="240" w:before="240" w:lineRule="auto"/>
        <w:jc w:val="both"/>
        <w:rPr>
          <w:rFonts w:ascii="Arial" w:cs="Arial" w:eastAsia="Arial" w:hAnsi="Arial"/>
          <w:sz w:val="24"/>
          <w:szCs w:val="24"/>
        </w:rPr>
      </w:pPr>
      <w:r w:rsidDel="00000000" w:rsidR="00000000" w:rsidRPr="00000000">
        <w:rPr>
          <w:rFonts w:ascii="Arial" w:cs="Arial" w:eastAsia="Arial" w:hAnsi="Arial"/>
          <w:b w:val="1"/>
          <w:sz w:val="24"/>
          <w:szCs w:val="24"/>
          <w:rtl w:val="0"/>
        </w:rPr>
        <w:t xml:space="preserve">Palavras-chave:</w:t>
      </w:r>
      <w:r w:rsidDel="00000000" w:rsidR="00000000" w:rsidRPr="00000000">
        <w:rPr>
          <w:rFonts w:ascii="Arial" w:cs="Arial" w:eastAsia="Arial" w:hAnsi="Arial"/>
          <w:sz w:val="24"/>
          <w:szCs w:val="24"/>
          <w:rtl w:val="0"/>
        </w:rPr>
        <w:t xml:space="preserve"> Ciência de Dados, Síndrome Respiratória Aguda Grave (SRAG), Pré-processamento, Análise Preditiva, Correlação, Análise de Desfecho, Monitoramento de Doenças.</w:t>
      </w:r>
    </w:p>
    <w:p w:rsidR="00000000" w:rsidDel="00000000" w:rsidP="00000000" w:rsidRDefault="00000000" w:rsidRPr="00000000" w14:paraId="0000003F">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40">
      <w:pPr>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ABSTRACT</w:t>
      </w:r>
    </w:p>
    <w:p w:rsidR="00000000" w:rsidDel="00000000" w:rsidP="00000000" w:rsidRDefault="00000000" w:rsidRPr="00000000" w14:paraId="00000041">
      <w:pPr>
        <w:spacing w:after="240" w:befor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In recent years, the increasing number of cases of Severe Acute Respiratory Syndrome (SARS) has become a major public health concern. This growth has been observed across different age groups and is associated with the circulation of various respiratory viruses, such as Sars-CoV-2, influenza, and respiratory syncytial virus (Fiocruz, 2024).</w:t>
      </w:r>
    </w:p>
    <w:p w:rsidR="00000000" w:rsidDel="00000000" w:rsidP="00000000" w:rsidRDefault="00000000" w:rsidRPr="00000000" w14:paraId="00000042">
      <w:pPr>
        <w:spacing w:after="240" w:befor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Predictive analysis has emerged as an essential tool for disease prevention and the early identification of possible complications, especially when considering patients' comorbidities. This approach utilizes historical data and machine learning algorithms to predict future risks and guide preventive interventions. Various techniques can be applied in this context, including traditional statistical models and advanced machine learning methods, allowing for a broader understanding of the factors influencing clinical outcomes (SEBRAE, 2024).</w:t>
      </w:r>
    </w:p>
    <w:p w:rsidR="00000000" w:rsidDel="00000000" w:rsidP="00000000" w:rsidRDefault="00000000" w:rsidRPr="00000000" w14:paraId="00000043">
      <w:pPr>
        <w:spacing w:after="240" w:befor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This study proposes the application of different data analysis techniques to predict the clinical outcomes of patients diagnosed with SARS. Statistical approaches and machine learning models will be considered, such as Logistic Regression, Random Forest, and XGBoost, along with other possibilities like artificial neural networks, Support Vector Machine (SVM), and K-Nearest Neighbors (KNN). The study will also discuss preprocessing techniques, including normalization, class balancing, and handling of missing values, to ensure higher data analysis quality.</w:t>
      </w:r>
    </w:p>
    <w:p w:rsidR="00000000" w:rsidDel="00000000" w:rsidP="00000000" w:rsidRDefault="00000000" w:rsidRPr="00000000" w14:paraId="00000044">
      <w:pPr>
        <w:spacing w:after="240" w:befor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For the analysis, data available on the DataSUS portal for the year 2024 will be explored, covering more than 26,000 records of individuals diagnosed with SARS. The initially considered input variables include age, sex, presence of comorbidities (diabetes, hypertension, heart disease, obesity, immunosuppression, etc.), use of mechanical ventilation, ICU admission, and COVID-19 and flu vaccination. </w:t>
      </w:r>
    </w:p>
    <w:p w:rsidR="00000000" w:rsidDel="00000000" w:rsidP="00000000" w:rsidRDefault="00000000" w:rsidRPr="00000000" w14:paraId="00000045">
      <w:pPr>
        <w:spacing w:after="240" w:befor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However, these variables may be adjusted throughout the study, depending on data availability and statistical relevance identified in exploratory analyses. Different analytical scenarios will be tested to evaluate which variables have the greatest impact on clinical outcome prediction and which model performs best.</w:t>
      </w:r>
    </w:p>
    <w:p w:rsidR="00000000" w:rsidDel="00000000" w:rsidP="00000000" w:rsidRDefault="00000000" w:rsidRPr="00000000" w14:paraId="00000046">
      <w:pPr>
        <w:spacing w:after="240" w:befor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This analysis is expected to contribute to a better understanding of SARS progression, providing insights for improving monitoring strategies and decision-making in public health.</w:t>
      </w:r>
    </w:p>
    <w:p w:rsidR="00000000" w:rsidDel="00000000" w:rsidP="00000000" w:rsidRDefault="00000000" w:rsidRPr="00000000" w14:paraId="00000047">
      <w:pPr>
        <w:spacing w:after="240" w:before="240" w:lineRule="auto"/>
        <w:jc w:val="both"/>
        <w:rPr>
          <w:rFonts w:ascii="Arial" w:cs="Arial" w:eastAsia="Arial" w:hAnsi="Arial"/>
          <w:sz w:val="24"/>
          <w:szCs w:val="24"/>
        </w:rPr>
      </w:pPr>
      <w:r w:rsidDel="00000000" w:rsidR="00000000" w:rsidRPr="00000000">
        <w:rPr>
          <w:rFonts w:ascii="Arial" w:cs="Arial" w:eastAsia="Arial" w:hAnsi="Arial"/>
          <w:b w:val="1"/>
          <w:sz w:val="24"/>
          <w:szCs w:val="24"/>
          <w:rtl w:val="0"/>
        </w:rPr>
        <w:t xml:space="preserve">Keywords:</w:t>
      </w:r>
      <w:r w:rsidDel="00000000" w:rsidR="00000000" w:rsidRPr="00000000">
        <w:rPr>
          <w:rFonts w:ascii="Arial" w:cs="Arial" w:eastAsia="Arial" w:hAnsi="Arial"/>
          <w:sz w:val="24"/>
          <w:szCs w:val="24"/>
          <w:rtl w:val="0"/>
        </w:rPr>
        <w:t xml:space="preserve"> Data Science, Severe Acute Respiratory Syndrome (SARS), Preprocessing, Predictive Analysis, Correlation, Outcome Analysis, Disease Monitoring.</w:t>
      </w:r>
      <w:r w:rsidDel="00000000" w:rsidR="00000000" w:rsidRPr="00000000">
        <w:br w:type="page"/>
      </w:r>
      <w:r w:rsidDel="00000000" w:rsidR="00000000" w:rsidRPr="00000000">
        <w:rPr>
          <w:rtl w:val="0"/>
        </w:rPr>
      </w:r>
    </w:p>
    <w:p w:rsidR="00000000" w:rsidDel="00000000" w:rsidP="00000000" w:rsidRDefault="00000000" w:rsidRPr="00000000" w14:paraId="00000048">
      <w:pPr>
        <w:spacing w:after="240" w:before="240" w:lineRule="auto"/>
        <w:jc w:val="center"/>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SIGLAS</w:t>
      </w:r>
    </w:p>
    <w:p w:rsidR="00000000" w:rsidDel="00000000" w:rsidP="00000000" w:rsidRDefault="00000000" w:rsidRPr="00000000" w14:paraId="00000049">
      <w:pPr>
        <w:spacing w:after="240" w:befor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SUS - Sistema Único de Saúde</w:t>
      </w:r>
    </w:p>
    <w:p w:rsidR="00000000" w:rsidDel="00000000" w:rsidP="00000000" w:rsidRDefault="00000000" w:rsidRPr="00000000" w14:paraId="0000004A">
      <w:pPr>
        <w:spacing w:after="240" w:befor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SRAG - Síndrome Respiratória Aguda Grave</w:t>
      </w:r>
    </w:p>
    <w:p w:rsidR="00000000" w:rsidDel="00000000" w:rsidP="00000000" w:rsidRDefault="00000000" w:rsidRPr="00000000" w14:paraId="0000004B">
      <w:pPr>
        <w:spacing w:after="240" w:befor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UTI - Unidade de terapia intensiva</w:t>
      </w:r>
    </w:p>
    <w:p w:rsidR="00000000" w:rsidDel="00000000" w:rsidP="00000000" w:rsidRDefault="00000000" w:rsidRPr="00000000" w14:paraId="0000004C">
      <w:pPr>
        <w:spacing w:after="240" w:befor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KNN - K-Nearest Neighbors</w:t>
      </w:r>
    </w:p>
    <w:p w:rsidR="00000000" w:rsidDel="00000000" w:rsidP="00000000" w:rsidRDefault="00000000" w:rsidRPr="00000000" w14:paraId="0000004D">
      <w:pPr>
        <w:spacing w:after="240" w:befor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SVM - Support Vector Machine</w:t>
      </w:r>
    </w:p>
    <w:p w:rsidR="00000000" w:rsidDel="00000000" w:rsidP="00000000" w:rsidRDefault="00000000" w:rsidRPr="00000000" w14:paraId="0000004E">
      <w:pPr>
        <w:spacing w:after="240" w:before="240" w:lineRule="auto"/>
        <w:jc w:val="both"/>
        <w:rPr>
          <w:rFonts w:ascii="Arial" w:cs="Arial" w:eastAsia="Arial" w:hAnsi="Arial"/>
          <w:i w:val="1"/>
          <w:sz w:val="24"/>
          <w:szCs w:val="24"/>
        </w:rPr>
      </w:pPr>
      <w:r w:rsidDel="00000000" w:rsidR="00000000" w:rsidRPr="00000000">
        <w:rPr>
          <w:rFonts w:ascii="Arial" w:cs="Arial" w:eastAsia="Arial" w:hAnsi="Arial"/>
          <w:sz w:val="24"/>
          <w:szCs w:val="24"/>
          <w:rtl w:val="0"/>
        </w:rPr>
        <w:t xml:space="preserve">COVID-19 - </w:t>
      </w:r>
      <w:r w:rsidDel="00000000" w:rsidR="00000000" w:rsidRPr="00000000">
        <w:rPr>
          <w:rFonts w:ascii="Arial" w:cs="Arial" w:eastAsia="Arial" w:hAnsi="Arial"/>
          <w:i w:val="1"/>
          <w:sz w:val="24"/>
          <w:szCs w:val="24"/>
          <w:rtl w:val="0"/>
        </w:rPr>
        <w:t xml:space="preserve">Corona Virus Disease </w:t>
      </w:r>
    </w:p>
    <w:p w:rsidR="00000000" w:rsidDel="00000000" w:rsidP="00000000" w:rsidRDefault="00000000" w:rsidRPr="00000000" w14:paraId="0000004F">
      <w:pPr>
        <w:spacing w:after="240" w:befor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AI - Artificial Intelligence</w:t>
      </w:r>
    </w:p>
    <w:p w:rsidR="00000000" w:rsidDel="00000000" w:rsidP="00000000" w:rsidRDefault="00000000" w:rsidRPr="00000000" w14:paraId="00000050">
      <w:pPr>
        <w:spacing w:after="240" w:befor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ML - Machine Learning</w:t>
      </w:r>
    </w:p>
    <w:p w:rsidR="00000000" w:rsidDel="00000000" w:rsidP="00000000" w:rsidRDefault="00000000" w:rsidRPr="00000000" w14:paraId="00000051">
      <w:pPr>
        <w:spacing w:after="240" w:before="240" w:lineRule="auto"/>
        <w:jc w:val="both"/>
        <w:rPr>
          <w:rFonts w:ascii="Arial" w:cs="Arial" w:eastAsia="Arial" w:hAnsi="Arial"/>
          <w:i w:val="1"/>
          <w:sz w:val="24"/>
          <w:szCs w:val="24"/>
        </w:rPr>
      </w:pPr>
      <w:r w:rsidDel="00000000" w:rsidR="00000000" w:rsidRPr="00000000">
        <w:rPr>
          <w:rFonts w:ascii="Arial" w:cs="Arial" w:eastAsia="Arial" w:hAnsi="Arial"/>
          <w:sz w:val="24"/>
          <w:szCs w:val="24"/>
          <w:rtl w:val="0"/>
        </w:rPr>
        <w:t xml:space="preserve">KDD -  </w:t>
      </w:r>
      <w:r w:rsidDel="00000000" w:rsidR="00000000" w:rsidRPr="00000000">
        <w:rPr>
          <w:rFonts w:ascii="Arial" w:cs="Arial" w:eastAsia="Arial" w:hAnsi="Arial"/>
          <w:i w:val="1"/>
          <w:sz w:val="24"/>
          <w:szCs w:val="24"/>
          <w:rtl w:val="0"/>
        </w:rPr>
        <w:t xml:space="preserve">Knowledge Discovery in Databases</w:t>
      </w:r>
    </w:p>
    <w:p w:rsidR="00000000" w:rsidDel="00000000" w:rsidP="00000000" w:rsidRDefault="00000000" w:rsidRPr="00000000" w14:paraId="00000052">
      <w:pPr>
        <w:spacing w:after="240" w:befor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DataSUS - ??</w:t>
      </w:r>
    </w:p>
    <w:p w:rsidR="00000000" w:rsidDel="00000000" w:rsidP="00000000" w:rsidRDefault="00000000" w:rsidRPr="00000000" w14:paraId="00000053">
      <w:pPr>
        <w:spacing w:after="240" w:befor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SUS -  Sistema Único de Saúde</w:t>
      </w:r>
    </w:p>
    <w:p w:rsidR="00000000" w:rsidDel="00000000" w:rsidP="00000000" w:rsidRDefault="00000000" w:rsidRPr="00000000" w14:paraId="00000054">
      <w:pPr>
        <w:spacing w:after="240" w:befor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SG - Síndrome Gripal</w:t>
      </w:r>
    </w:p>
    <w:p w:rsidR="00000000" w:rsidDel="00000000" w:rsidP="00000000" w:rsidRDefault="00000000" w:rsidRPr="00000000" w14:paraId="00000055">
      <w:pPr>
        <w:spacing w:after="240" w:befor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SVS - Secretaria de Vigilância em Saúde</w:t>
      </w:r>
    </w:p>
    <w:p w:rsidR="00000000" w:rsidDel="00000000" w:rsidP="00000000" w:rsidRDefault="00000000" w:rsidRPr="00000000" w14:paraId="00000056">
      <w:pPr>
        <w:spacing w:after="240" w:befor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MS - Ministério da Saúde</w:t>
      </w:r>
    </w:p>
    <w:p w:rsidR="00000000" w:rsidDel="00000000" w:rsidP="00000000" w:rsidRDefault="00000000" w:rsidRPr="00000000" w14:paraId="00000057">
      <w:pPr>
        <w:spacing w:after="240" w:before="240"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58">
      <w:pPr>
        <w:spacing w:after="240" w:before="240"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59">
      <w:pPr>
        <w:spacing w:after="240" w:before="240" w:lineRule="auto"/>
        <w:jc w:val="both"/>
        <w:rPr>
          <w:rFonts w:ascii="Arial" w:cs="Arial" w:eastAsia="Arial" w:hAnsi="Arial"/>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5A">
      <w:pPr>
        <w:rPr>
          <w:rFonts w:ascii="Arial" w:cs="Arial" w:eastAsia="Arial" w:hAnsi="Arial"/>
          <w:sz w:val="24"/>
          <w:szCs w:val="24"/>
        </w:rPr>
      </w:pPr>
      <w:r w:rsidDel="00000000" w:rsidR="00000000" w:rsidRPr="00000000">
        <w:rPr>
          <w:rFonts w:ascii="Arial" w:cs="Arial" w:eastAsia="Arial" w:hAnsi="Arial"/>
          <w:b w:val="1"/>
          <w:sz w:val="24"/>
          <w:szCs w:val="24"/>
          <w:rtl w:val="0"/>
        </w:rPr>
        <w:t xml:space="preserve">SUMÁRIO</w:t>
      </w:r>
      <w:r w:rsidDel="00000000" w:rsidR="00000000" w:rsidRPr="00000000">
        <w:rPr>
          <w:rtl w:val="0"/>
        </w:rPr>
      </w:r>
    </w:p>
    <w:p w:rsidR="00000000" w:rsidDel="00000000" w:rsidP="00000000" w:rsidRDefault="00000000" w:rsidRPr="00000000" w14:paraId="0000005B">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INTRODUÇÃO</w:t>
      </w:r>
    </w:p>
    <w:p w:rsidR="00000000" w:rsidDel="00000000" w:rsidP="00000000" w:rsidRDefault="00000000" w:rsidRPr="00000000" w14:paraId="0000005C">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rFonts w:ascii="Arial" w:cs="Arial" w:eastAsia="Arial" w:hAnsi="Arial"/>
          <w:b w:val="1"/>
          <w:i w:val="0"/>
          <w:smallCaps w:val="0"/>
          <w:strike w:val="0"/>
          <w:color w:val="000000"/>
          <w:sz w:val="24"/>
          <w:szCs w:val="24"/>
          <w:shd w:fill="auto" w:val="clear"/>
          <w:vertAlign w:val="baseline"/>
        </w:rPr>
      </w:pPr>
      <w:r w:rsidDel="00000000" w:rsidR="00000000" w:rsidRPr="00000000">
        <w:rPr>
          <w:rFonts w:ascii="Arial" w:cs="Arial" w:eastAsia="Arial" w:hAnsi="Arial"/>
          <w:b w:val="1"/>
          <w:i w:val="0"/>
          <w:smallCaps w:val="0"/>
          <w:strike w:val="0"/>
          <w:color w:val="000000"/>
          <w:sz w:val="24"/>
          <w:szCs w:val="24"/>
          <w:u w:val="none"/>
          <w:shd w:fill="auto" w:val="clear"/>
          <w:vertAlign w:val="baseline"/>
          <w:rtl w:val="0"/>
        </w:rPr>
        <w:t xml:space="preserve">PROBLEMA E HIPÓTESE</w:t>
      </w:r>
    </w:p>
    <w:p w:rsidR="00000000" w:rsidDel="00000000" w:rsidP="00000000" w:rsidRDefault="00000000" w:rsidRPr="00000000" w14:paraId="0000005D">
      <w:pPr>
        <w:ind w:left="720" w:firstLine="0"/>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2.1 PROBLEMA DE PESQUISA</w:t>
      </w:r>
    </w:p>
    <w:p w:rsidR="00000000" w:rsidDel="00000000" w:rsidP="00000000" w:rsidRDefault="00000000" w:rsidRPr="00000000" w14:paraId="0000005E">
      <w:pPr>
        <w:ind w:left="720" w:firstLine="0"/>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2.2 HIPÓTESE</w:t>
      </w:r>
    </w:p>
    <w:p w:rsidR="00000000" w:rsidDel="00000000" w:rsidP="00000000" w:rsidRDefault="00000000" w:rsidRPr="00000000" w14:paraId="0000005F">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rFonts w:ascii="Arial" w:cs="Arial" w:eastAsia="Arial" w:hAnsi="Arial"/>
          <w:b w:val="0"/>
          <w:i w:val="0"/>
          <w:smallCaps w:val="0"/>
          <w:strike w:val="0"/>
          <w:color w:val="000000"/>
          <w:sz w:val="24"/>
          <w:szCs w:val="24"/>
          <w:u w:val="none"/>
          <w:shd w:fill="auto" w:val="clear"/>
          <w:vertAlign w:val="baseline"/>
        </w:rPr>
      </w:pPr>
      <w:sdt>
        <w:sdtPr>
          <w:tag w:val="goog_rdk_1"/>
        </w:sdtPr>
        <w:sdtContent>
          <w:commentRangeStart w:id="1"/>
        </w:sdtContent>
      </w:sdt>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REFERENCIAL TEÓRICO</w:t>
      </w:r>
      <w:commentRangeEnd w:id="1"/>
      <w:r w:rsidDel="00000000" w:rsidR="00000000" w:rsidRPr="00000000">
        <w:commentReference w:id="1"/>
      </w:r>
      <w:r w:rsidDel="00000000" w:rsidR="00000000" w:rsidRPr="00000000">
        <w:rPr>
          <w:rtl w:val="0"/>
        </w:rPr>
      </w:r>
    </w:p>
    <w:p w:rsidR="00000000" w:rsidDel="00000000" w:rsidP="00000000" w:rsidRDefault="00000000" w:rsidRPr="00000000" w14:paraId="00000060">
      <w:pPr>
        <w:ind w:left="708"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3.1 SRAG (SÍNDROME RESPIRATÓRIA AGUDA GRAVE)</w:t>
      </w:r>
    </w:p>
    <w:p w:rsidR="00000000" w:rsidDel="00000000" w:rsidP="00000000" w:rsidRDefault="00000000" w:rsidRPr="00000000" w14:paraId="00000061">
      <w:pPr>
        <w:ind w:left="708"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3.2 </w:t>
      </w:r>
      <w:sdt>
        <w:sdtPr>
          <w:tag w:val="goog_rdk_2"/>
        </w:sdtPr>
        <w:sdtContent>
          <w:commentRangeStart w:id="2"/>
        </w:sdtContent>
      </w:sdt>
      <w:r w:rsidDel="00000000" w:rsidR="00000000" w:rsidRPr="00000000">
        <w:rPr>
          <w:rFonts w:ascii="Arial" w:cs="Arial" w:eastAsia="Arial" w:hAnsi="Arial"/>
          <w:sz w:val="24"/>
          <w:szCs w:val="24"/>
          <w:rtl w:val="0"/>
        </w:rPr>
        <w:t xml:space="preserve">ANÁLISE DE DADOS</w:t>
      </w:r>
      <w:commentRangeEnd w:id="2"/>
      <w:r w:rsidDel="00000000" w:rsidR="00000000" w:rsidRPr="00000000">
        <w:commentReference w:id="2"/>
      </w:r>
      <w:r w:rsidDel="00000000" w:rsidR="00000000" w:rsidRPr="00000000">
        <w:rPr>
          <w:rtl w:val="0"/>
        </w:rPr>
      </w:r>
    </w:p>
    <w:p w:rsidR="00000000" w:rsidDel="00000000" w:rsidP="00000000" w:rsidRDefault="00000000" w:rsidRPr="00000000" w14:paraId="00000062">
      <w:pPr>
        <w:ind w:left="708" w:firstLine="0"/>
        <w:rPr>
          <w:rFonts w:ascii="Arial" w:cs="Arial" w:eastAsia="Arial" w:hAnsi="Arial"/>
          <w:sz w:val="24"/>
          <w:szCs w:val="24"/>
        </w:rPr>
      </w:pPr>
      <w:r w:rsidDel="00000000" w:rsidR="00000000" w:rsidRPr="00000000">
        <w:rPr>
          <w:rFonts w:ascii="Arial" w:cs="Arial" w:eastAsia="Arial" w:hAnsi="Arial"/>
          <w:sz w:val="24"/>
          <w:szCs w:val="24"/>
          <w:rtl w:val="0"/>
        </w:rPr>
        <w:tab/>
        <w:tab/>
        <w:t xml:space="preserve">3.2.1 Estatística tradicional vs. Aprendizado de máquina</w:t>
      </w:r>
    </w:p>
    <w:p w:rsidR="00000000" w:rsidDel="00000000" w:rsidP="00000000" w:rsidRDefault="00000000" w:rsidRPr="00000000" w14:paraId="00000063">
      <w:pPr>
        <w:ind w:left="708"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3.3 ANÁLISE DE DADOS (DATASUS)</w:t>
      </w:r>
    </w:p>
    <w:p w:rsidR="00000000" w:rsidDel="00000000" w:rsidP="00000000" w:rsidRDefault="00000000" w:rsidRPr="00000000" w14:paraId="00000064">
      <w:pPr>
        <w:ind w:left="1428" w:firstLine="11.999999999999886"/>
        <w:rPr>
          <w:rFonts w:ascii="Arial" w:cs="Arial" w:eastAsia="Arial" w:hAnsi="Arial"/>
          <w:sz w:val="24"/>
          <w:szCs w:val="24"/>
        </w:rPr>
      </w:pPr>
      <w:r w:rsidDel="00000000" w:rsidR="00000000" w:rsidRPr="00000000">
        <w:rPr>
          <w:rFonts w:ascii="Arial" w:cs="Arial" w:eastAsia="Arial" w:hAnsi="Arial"/>
          <w:sz w:val="24"/>
          <w:szCs w:val="24"/>
          <w:rtl w:val="0"/>
        </w:rPr>
        <w:t xml:space="preserve">3.3.1 Dados abertos (definição)</w:t>
      </w:r>
    </w:p>
    <w:p w:rsidR="00000000" w:rsidDel="00000000" w:rsidP="00000000" w:rsidRDefault="00000000" w:rsidRPr="00000000" w14:paraId="00000065">
      <w:pPr>
        <w:ind w:left="708" w:firstLine="0"/>
        <w:rPr>
          <w:rFonts w:ascii="Arial" w:cs="Arial" w:eastAsia="Arial" w:hAnsi="Arial"/>
          <w:sz w:val="24"/>
          <w:szCs w:val="24"/>
        </w:rPr>
      </w:pPr>
      <w:sdt>
        <w:sdtPr>
          <w:tag w:val="goog_rdk_3"/>
        </w:sdtPr>
        <w:sdtContent>
          <w:commentRangeStart w:id="3"/>
        </w:sdtContent>
      </w:sdt>
      <w:sdt>
        <w:sdtPr>
          <w:tag w:val="goog_rdk_4"/>
        </w:sdtPr>
        <w:sdtContent>
          <w:commentRangeStart w:id="4"/>
        </w:sdtContent>
      </w:sdt>
      <w:r w:rsidDel="00000000" w:rsidR="00000000" w:rsidRPr="00000000">
        <w:rPr>
          <w:rFonts w:ascii="Arial" w:cs="Arial" w:eastAsia="Arial" w:hAnsi="Arial"/>
          <w:sz w:val="24"/>
          <w:szCs w:val="24"/>
          <w:rtl w:val="0"/>
        </w:rPr>
        <w:t xml:space="preserve">3.4 PRÉ-PROCESSAMENTO DE DADOS</w:t>
      </w:r>
      <w:commentRangeEnd w:id="3"/>
      <w:r w:rsidDel="00000000" w:rsidR="00000000" w:rsidRPr="00000000">
        <w:commentReference w:id="3"/>
      </w:r>
      <w:commentRangeEnd w:id="4"/>
      <w:r w:rsidDel="00000000" w:rsidR="00000000" w:rsidRPr="00000000">
        <w:commentReference w:id="4"/>
      </w:r>
      <w:r w:rsidDel="00000000" w:rsidR="00000000" w:rsidRPr="00000000">
        <w:rPr>
          <w:rtl w:val="0"/>
        </w:rPr>
      </w:r>
    </w:p>
    <w:p w:rsidR="00000000" w:rsidDel="00000000" w:rsidP="00000000" w:rsidRDefault="00000000" w:rsidRPr="00000000" w14:paraId="00000066">
      <w:pPr>
        <w:ind w:left="1428" w:firstLine="11.999999999999886"/>
        <w:rPr>
          <w:rFonts w:ascii="Arial" w:cs="Arial" w:eastAsia="Arial" w:hAnsi="Arial"/>
          <w:sz w:val="24"/>
          <w:szCs w:val="24"/>
        </w:rPr>
      </w:pPr>
      <w:r w:rsidDel="00000000" w:rsidR="00000000" w:rsidRPr="00000000">
        <w:rPr>
          <w:rFonts w:ascii="Arial" w:cs="Arial" w:eastAsia="Arial" w:hAnsi="Arial"/>
          <w:sz w:val="24"/>
          <w:szCs w:val="24"/>
          <w:rtl w:val="0"/>
        </w:rPr>
        <w:t xml:space="preserve">3.4.1 Tratamento de valores ausentes</w:t>
      </w:r>
    </w:p>
    <w:p w:rsidR="00000000" w:rsidDel="00000000" w:rsidP="00000000" w:rsidRDefault="00000000" w:rsidRPr="00000000" w14:paraId="00000067">
      <w:pPr>
        <w:ind w:left="1428" w:firstLine="11.999999999999886"/>
        <w:rPr>
          <w:rFonts w:ascii="Arial" w:cs="Arial" w:eastAsia="Arial" w:hAnsi="Arial"/>
          <w:sz w:val="24"/>
          <w:szCs w:val="24"/>
        </w:rPr>
      </w:pPr>
      <w:r w:rsidDel="00000000" w:rsidR="00000000" w:rsidRPr="00000000">
        <w:rPr>
          <w:rFonts w:ascii="Arial" w:cs="Arial" w:eastAsia="Arial" w:hAnsi="Arial"/>
          <w:sz w:val="24"/>
          <w:szCs w:val="24"/>
          <w:rtl w:val="0"/>
        </w:rPr>
        <w:t xml:space="preserve">3.4.2 Normalização de variáveis</w:t>
      </w:r>
    </w:p>
    <w:p w:rsidR="00000000" w:rsidDel="00000000" w:rsidP="00000000" w:rsidRDefault="00000000" w:rsidRPr="00000000" w14:paraId="00000068">
      <w:pPr>
        <w:ind w:left="1428" w:firstLine="11.999999999999886"/>
        <w:rPr>
          <w:rFonts w:ascii="Arial" w:cs="Arial" w:eastAsia="Arial" w:hAnsi="Arial"/>
          <w:sz w:val="24"/>
          <w:szCs w:val="24"/>
        </w:rPr>
      </w:pPr>
      <w:r w:rsidDel="00000000" w:rsidR="00000000" w:rsidRPr="00000000">
        <w:rPr>
          <w:rFonts w:ascii="Arial" w:cs="Arial" w:eastAsia="Arial" w:hAnsi="Arial"/>
          <w:sz w:val="24"/>
          <w:szCs w:val="24"/>
          <w:rtl w:val="0"/>
        </w:rPr>
        <w:t xml:space="preserve">3.4.3 Balanceamento de classes</w:t>
      </w:r>
    </w:p>
    <w:p w:rsidR="00000000" w:rsidDel="00000000" w:rsidP="00000000" w:rsidRDefault="00000000" w:rsidRPr="00000000" w14:paraId="00000069">
      <w:pPr>
        <w:ind w:left="708"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3.5 TÉCNICAS DE ANÁLISE </w:t>
      </w:r>
      <w:r w:rsidDel="00000000" w:rsidR="00000000" w:rsidRPr="00000000">
        <w:rPr>
          <w:rFonts w:ascii="Arial" w:cs="Arial" w:eastAsia="Arial" w:hAnsi="Arial"/>
          <w:sz w:val="24"/>
          <w:szCs w:val="24"/>
          <w:rtl w:val="0"/>
        </w:rPr>
        <w:t xml:space="preserve">(Preditiva em Saúde)</w:t>
      </w:r>
      <w:r w:rsidDel="00000000" w:rsidR="00000000" w:rsidRPr="00000000">
        <w:rPr>
          <w:rtl w:val="0"/>
        </w:rPr>
      </w:r>
    </w:p>
    <w:p w:rsidR="00000000" w:rsidDel="00000000" w:rsidP="00000000" w:rsidRDefault="00000000" w:rsidRPr="00000000" w14:paraId="0000006A">
      <w:pPr>
        <w:ind w:left="1428"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3.5.1 ALGORITMOS</w:t>
      </w:r>
    </w:p>
    <w:p w:rsidR="00000000" w:rsidDel="00000000" w:rsidP="00000000" w:rsidRDefault="00000000" w:rsidRPr="00000000" w14:paraId="0000006B">
      <w:pPr>
        <w:ind w:left="1428" w:firstLine="0"/>
        <w:rPr>
          <w:rFonts w:ascii="Arial" w:cs="Arial" w:eastAsia="Arial" w:hAnsi="Arial"/>
          <w:sz w:val="24"/>
          <w:szCs w:val="24"/>
        </w:rPr>
      </w:pPr>
      <w:r w:rsidDel="00000000" w:rsidR="00000000" w:rsidRPr="00000000">
        <w:rPr>
          <w:rFonts w:ascii="Arial" w:cs="Arial" w:eastAsia="Arial" w:hAnsi="Arial"/>
          <w:sz w:val="24"/>
          <w:szCs w:val="24"/>
          <w:rtl w:val="0"/>
        </w:rPr>
        <w:tab/>
        <w:tab/>
        <w:t xml:space="preserve">3.5.1.1 </w:t>
      </w:r>
      <w:r w:rsidDel="00000000" w:rsidR="00000000" w:rsidRPr="00000000">
        <w:rPr>
          <w:rFonts w:ascii="Arial" w:cs="Arial" w:eastAsia="Arial" w:hAnsi="Arial"/>
          <w:b w:val="1"/>
          <w:sz w:val="24"/>
          <w:szCs w:val="24"/>
          <w:rtl w:val="0"/>
        </w:rPr>
        <w:t xml:space="preserve">Regressão Logística</w:t>
      </w:r>
      <w:r w:rsidDel="00000000" w:rsidR="00000000" w:rsidRPr="00000000">
        <w:rPr>
          <w:rtl w:val="0"/>
        </w:rPr>
      </w:r>
    </w:p>
    <w:p w:rsidR="00000000" w:rsidDel="00000000" w:rsidP="00000000" w:rsidRDefault="00000000" w:rsidRPr="00000000" w14:paraId="0000006C">
      <w:pPr>
        <w:ind w:left="1428" w:firstLine="0"/>
        <w:rPr>
          <w:rFonts w:ascii="Arial" w:cs="Arial" w:eastAsia="Arial" w:hAnsi="Arial"/>
          <w:sz w:val="24"/>
          <w:szCs w:val="24"/>
        </w:rPr>
      </w:pPr>
      <w:r w:rsidDel="00000000" w:rsidR="00000000" w:rsidRPr="00000000">
        <w:rPr>
          <w:rFonts w:ascii="Arial" w:cs="Arial" w:eastAsia="Arial" w:hAnsi="Arial"/>
          <w:sz w:val="24"/>
          <w:szCs w:val="24"/>
          <w:rtl w:val="0"/>
        </w:rPr>
        <w:tab/>
        <w:tab/>
        <w:t xml:space="preserve">3.5.1.2 Random Forest</w:t>
      </w:r>
    </w:p>
    <w:p w:rsidR="00000000" w:rsidDel="00000000" w:rsidP="00000000" w:rsidRDefault="00000000" w:rsidRPr="00000000" w14:paraId="0000006D">
      <w:pPr>
        <w:ind w:left="1428" w:firstLine="11.999999999999886"/>
        <w:rPr>
          <w:rFonts w:ascii="Arial" w:cs="Arial" w:eastAsia="Arial" w:hAnsi="Arial"/>
          <w:sz w:val="24"/>
          <w:szCs w:val="24"/>
        </w:rPr>
      </w:pPr>
      <w:r w:rsidDel="00000000" w:rsidR="00000000" w:rsidRPr="00000000">
        <w:rPr>
          <w:rFonts w:ascii="Arial" w:cs="Arial" w:eastAsia="Arial" w:hAnsi="Arial"/>
          <w:sz w:val="24"/>
          <w:szCs w:val="24"/>
          <w:rtl w:val="0"/>
        </w:rPr>
        <w:tab/>
        <w:t xml:space="preserve">3.5.1.3 XGBoost</w:t>
      </w:r>
    </w:p>
    <w:p w:rsidR="00000000" w:rsidDel="00000000" w:rsidP="00000000" w:rsidRDefault="00000000" w:rsidRPr="00000000" w14:paraId="0000006E">
      <w:pPr>
        <w:ind w:left="1428" w:firstLine="0"/>
        <w:rPr>
          <w:rFonts w:ascii="Arial" w:cs="Arial" w:eastAsia="Arial" w:hAnsi="Arial"/>
          <w:sz w:val="24"/>
          <w:szCs w:val="24"/>
        </w:rPr>
      </w:pPr>
      <w:r w:rsidDel="00000000" w:rsidR="00000000" w:rsidRPr="00000000">
        <w:rPr>
          <w:rFonts w:ascii="Arial" w:cs="Arial" w:eastAsia="Arial" w:hAnsi="Arial"/>
          <w:sz w:val="24"/>
          <w:szCs w:val="24"/>
          <w:rtl w:val="0"/>
        </w:rPr>
        <w:tab/>
        <w:tab/>
        <w:t xml:space="preserve">3.5.1.4 Redes Neurais Artificiais</w:t>
      </w:r>
    </w:p>
    <w:p w:rsidR="00000000" w:rsidDel="00000000" w:rsidP="00000000" w:rsidRDefault="00000000" w:rsidRPr="00000000" w14:paraId="0000006F">
      <w:pPr>
        <w:ind w:left="2148" w:firstLine="11.999999999999886"/>
        <w:rPr>
          <w:rFonts w:ascii="Arial" w:cs="Arial" w:eastAsia="Arial" w:hAnsi="Arial"/>
          <w:sz w:val="24"/>
          <w:szCs w:val="24"/>
        </w:rPr>
      </w:pPr>
      <w:r w:rsidDel="00000000" w:rsidR="00000000" w:rsidRPr="00000000">
        <w:rPr>
          <w:rFonts w:ascii="Arial" w:cs="Arial" w:eastAsia="Arial" w:hAnsi="Arial"/>
          <w:sz w:val="24"/>
          <w:szCs w:val="24"/>
          <w:rtl w:val="0"/>
        </w:rPr>
        <w:t xml:space="preserve">3.5.1.5 SVM e KNN</w:t>
        <w:tab/>
      </w:r>
    </w:p>
    <w:p w:rsidR="00000000" w:rsidDel="00000000" w:rsidP="00000000" w:rsidRDefault="00000000" w:rsidRPr="00000000" w14:paraId="00000070">
      <w:pPr>
        <w:ind w:left="2148" w:firstLine="11.999999999999886"/>
        <w:rPr>
          <w:rFonts w:ascii="Arial" w:cs="Arial" w:eastAsia="Arial" w:hAnsi="Arial"/>
          <w:sz w:val="24"/>
          <w:szCs w:val="24"/>
        </w:rPr>
      </w:pPr>
      <w:r w:rsidDel="00000000" w:rsidR="00000000" w:rsidRPr="00000000">
        <w:rPr>
          <w:rFonts w:ascii="Arial" w:cs="Arial" w:eastAsia="Arial" w:hAnsi="Arial"/>
          <w:sz w:val="24"/>
          <w:szCs w:val="24"/>
          <w:rtl w:val="0"/>
        </w:rPr>
        <w:t xml:space="preserve">3.5.1.6 Árvores de Decisão</w:t>
        <w:tab/>
      </w:r>
    </w:p>
    <w:p w:rsidR="00000000" w:rsidDel="00000000" w:rsidP="00000000" w:rsidRDefault="00000000" w:rsidRPr="00000000" w14:paraId="00000071">
      <w:pPr>
        <w:ind w:left="1428"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3.5.2 APRENDIZADO DE MÁQUINA</w:t>
      </w:r>
    </w:p>
    <w:p w:rsidR="00000000" w:rsidDel="00000000" w:rsidP="00000000" w:rsidRDefault="00000000" w:rsidRPr="00000000" w14:paraId="00000072">
      <w:pPr>
        <w:ind w:left="1428" w:firstLine="0"/>
        <w:rPr>
          <w:rFonts w:ascii="Arial" w:cs="Arial" w:eastAsia="Arial" w:hAnsi="Arial"/>
          <w:sz w:val="24"/>
          <w:szCs w:val="24"/>
        </w:rPr>
      </w:pPr>
      <w:r w:rsidDel="00000000" w:rsidR="00000000" w:rsidRPr="00000000">
        <w:rPr>
          <w:rFonts w:ascii="Arial" w:cs="Arial" w:eastAsia="Arial" w:hAnsi="Arial"/>
          <w:sz w:val="24"/>
          <w:szCs w:val="24"/>
          <w:rtl w:val="0"/>
        </w:rPr>
        <w:tab/>
        <w:tab/>
        <w:t xml:space="preserve">3.5.2.1 Supervisionado</w:t>
      </w:r>
    </w:p>
    <w:p w:rsidR="00000000" w:rsidDel="00000000" w:rsidP="00000000" w:rsidRDefault="00000000" w:rsidRPr="00000000" w14:paraId="00000073">
      <w:pPr>
        <w:ind w:left="1428" w:firstLine="0"/>
        <w:rPr>
          <w:rFonts w:ascii="Arial" w:cs="Arial" w:eastAsia="Arial" w:hAnsi="Arial"/>
          <w:sz w:val="24"/>
          <w:szCs w:val="24"/>
        </w:rPr>
      </w:pPr>
      <w:r w:rsidDel="00000000" w:rsidR="00000000" w:rsidRPr="00000000">
        <w:rPr>
          <w:rFonts w:ascii="Arial" w:cs="Arial" w:eastAsia="Arial" w:hAnsi="Arial"/>
          <w:sz w:val="24"/>
          <w:szCs w:val="24"/>
          <w:rtl w:val="0"/>
        </w:rPr>
        <w:tab/>
        <w:tab/>
        <w:t xml:space="preserve">3.5.2.2 Não Supervisionado</w:t>
      </w:r>
    </w:p>
    <w:p w:rsidR="00000000" w:rsidDel="00000000" w:rsidP="00000000" w:rsidRDefault="00000000" w:rsidRPr="00000000" w14:paraId="00000074">
      <w:pPr>
        <w:ind w:left="1428"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3.5.3 COMPARAÇÃO (***)</w:t>
      </w:r>
    </w:p>
    <w:p w:rsidR="00000000" w:rsidDel="00000000" w:rsidP="00000000" w:rsidRDefault="00000000" w:rsidRPr="00000000" w14:paraId="00000075">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Arial" w:cs="Arial" w:eastAsia="Arial" w:hAnsi="Arial"/>
          <w:b w:val="1"/>
          <w:i w:val="0"/>
          <w:smallCaps w:val="0"/>
          <w:strike w:val="0"/>
          <w:color w:val="000000"/>
          <w:sz w:val="24"/>
          <w:szCs w:val="24"/>
          <w:shd w:fill="auto" w:val="clear"/>
          <w:vertAlign w:val="baseline"/>
        </w:rPr>
      </w:pPr>
      <w:r w:rsidDel="00000000" w:rsidR="00000000" w:rsidRPr="00000000">
        <w:rPr>
          <w:rFonts w:ascii="Arial" w:cs="Arial" w:eastAsia="Arial" w:hAnsi="Arial"/>
          <w:b w:val="1"/>
          <w:i w:val="0"/>
          <w:smallCaps w:val="0"/>
          <w:strike w:val="0"/>
          <w:color w:val="000000"/>
          <w:sz w:val="24"/>
          <w:szCs w:val="24"/>
          <w:u w:val="none"/>
          <w:shd w:fill="auto" w:val="clear"/>
          <w:vertAlign w:val="baseline"/>
          <w:rtl w:val="0"/>
        </w:rPr>
        <w:t xml:space="preserve">OBJETIVOS</w:t>
      </w:r>
    </w:p>
    <w:p w:rsidR="00000000" w:rsidDel="00000000" w:rsidP="00000000" w:rsidRDefault="00000000" w:rsidRPr="00000000" w14:paraId="0000007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Arial" w:cs="Arial" w:eastAsia="Arial" w:hAnsi="Arial"/>
          <w:b w:val="1"/>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000000"/>
          <w:sz w:val="24"/>
          <w:szCs w:val="24"/>
          <w:u w:val="none"/>
          <w:shd w:fill="auto" w:val="clear"/>
          <w:vertAlign w:val="baseline"/>
          <w:rtl w:val="0"/>
        </w:rPr>
        <w:t xml:space="preserve">4.1 OBJETIVO GERAL</w:t>
      </w:r>
    </w:p>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000000"/>
          <w:sz w:val="24"/>
          <w:szCs w:val="24"/>
          <w:u w:val="none"/>
          <w:shd w:fill="auto" w:val="clear"/>
          <w:vertAlign w:val="baseline"/>
          <w:rtl w:val="0"/>
        </w:rPr>
        <w:t xml:space="preserve">4.2 OBJETIVOS ESPECÍFICOS</w:t>
      </w:r>
      <w:r w:rsidDel="00000000" w:rsidR="00000000" w:rsidRPr="00000000">
        <w:rPr>
          <w:rtl w:val="0"/>
        </w:rPr>
      </w:r>
    </w:p>
    <w:p w:rsidR="00000000" w:rsidDel="00000000" w:rsidP="00000000" w:rsidRDefault="00000000" w:rsidRPr="00000000" w14:paraId="00000078">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METODOLOGIA</w:t>
      </w:r>
    </w:p>
    <w:p w:rsidR="00000000" w:rsidDel="00000000" w:rsidP="00000000" w:rsidRDefault="00000000" w:rsidRPr="00000000" w14:paraId="00000079">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Arial" w:cs="Arial" w:eastAsia="Arial" w:hAnsi="Arial"/>
          <w:b w:val="1"/>
          <w:i w:val="0"/>
          <w:smallCaps w:val="0"/>
          <w:strike w:val="0"/>
          <w:color w:val="000000"/>
          <w:sz w:val="24"/>
          <w:szCs w:val="24"/>
          <w:shd w:fill="auto" w:val="clear"/>
          <w:vertAlign w:val="baseline"/>
        </w:rPr>
      </w:pPr>
      <w:r w:rsidDel="00000000" w:rsidR="00000000" w:rsidRPr="00000000">
        <w:rPr>
          <w:rFonts w:ascii="Arial" w:cs="Arial" w:eastAsia="Arial" w:hAnsi="Arial"/>
          <w:b w:val="1"/>
          <w:i w:val="0"/>
          <w:smallCaps w:val="0"/>
          <w:strike w:val="0"/>
          <w:color w:val="000000"/>
          <w:sz w:val="24"/>
          <w:szCs w:val="24"/>
          <w:u w:val="none"/>
          <w:shd w:fill="auto" w:val="clear"/>
          <w:vertAlign w:val="baseline"/>
          <w:rtl w:val="0"/>
        </w:rPr>
        <w:t xml:space="preserve">CRONOGRAMA</w:t>
      </w:r>
      <w:r w:rsidDel="00000000" w:rsidR="00000000" w:rsidRPr="00000000">
        <w:rPr>
          <w:rtl w:val="0"/>
        </w:rPr>
      </w:r>
    </w:p>
    <w:p w:rsidR="00000000" w:rsidDel="00000000" w:rsidP="00000000" w:rsidRDefault="00000000" w:rsidRPr="00000000" w14:paraId="0000007A">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rFonts w:ascii="Arial" w:cs="Arial" w:eastAsia="Arial" w:hAnsi="Arial"/>
          <w:b w:val="1"/>
          <w:i w:val="0"/>
          <w:smallCaps w:val="0"/>
          <w:strike w:val="0"/>
          <w:color w:val="000000"/>
          <w:sz w:val="24"/>
          <w:szCs w:val="24"/>
          <w:shd w:fill="auto" w:val="clear"/>
          <w:vertAlign w:val="baseline"/>
        </w:rPr>
      </w:pPr>
      <w:r w:rsidDel="00000000" w:rsidR="00000000" w:rsidRPr="00000000">
        <w:rPr>
          <w:rFonts w:ascii="Arial" w:cs="Arial" w:eastAsia="Arial" w:hAnsi="Arial"/>
          <w:b w:val="1"/>
          <w:i w:val="0"/>
          <w:smallCaps w:val="0"/>
          <w:strike w:val="0"/>
          <w:color w:val="000000"/>
          <w:sz w:val="24"/>
          <w:szCs w:val="24"/>
          <w:u w:val="none"/>
          <w:shd w:fill="auto" w:val="clear"/>
          <w:vertAlign w:val="baseline"/>
          <w:rtl w:val="0"/>
        </w:rPr>
        <w:t xml:space="preserve">REFERÊNCIAS BIBLIOGRÁFICAS</w:t>
      </w:r>
      <w:r w:rsidDel="00000000" w:rsidR="00000000" w:rsidRPr="00000000">
        <w:rPr>
          <w:rtl w:val="0"/>
        </w:rPr>
      </w:r>
    </w:p>
    <w:p w:rsidR="00000000" w:rsidDel="00000000" w:rsidP="00000000" w:rsidRDefault="00000000" w:rsidRPr="00000000" w14:paraId="0000007B">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Arial" w:cs="Arial" w:eastAsia="Arial" w:hAnsi="Arial"/>
          <w:b w:val="1"/>
          <w:sz w:val="24"/>
          <w:szCs w:val="24"/>
        </w:rPr>
      </w:pPr>
      <w:r w:rsidDel="00000000" w:rsidR="00000000" w:rsidRPr="00000000">
        <w:rPr>
          <w:rFonts w:ascii="Arial" w:cs="Arial" w:eastAsia="Arial" w:hAnsi="Arial"/>
          <w:b w:val="1"/>
          <w:i w:val="0"/>
          <w:smallCaps w:val="0"/>
          <w:strike w:val="0"/>
          <w:color w:val="000000"/>
          <w:sz w:val="24"/>
          <w:szCs w:val="24"/>
          <w:u w:val="none"/>
          <w:shd w:fill="auto" w:val="clear"/>
          <w:vertAlign w:val="baseline"/>
          <w:rtl w:val="0"/>
        </w:rPr>
        <w:t xml:space="preserve">INTRODUÇÃO</w:t>
      </w:r>
      <w:r w:rsidDel="00000000" w:rsidR="00000000" w:rsidRPr="00000000">
        <w:rPr>
          <w:rtl w:val="0"/>
        </w:rPr>
      </w:r>
    </w:p>
    <w:p w:rsidR="00000000" w:rsidDel="00000000" w:rsidP="00000000" w:rsidRDefault="00000000" w:rsidRPr="00000000" w14:paraId="0000007C">
      <w:pPr>
        <w:spacing w:after="240" w:befor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A saúde pública no Brasil enfrenta desafios consideráveis em virtude da vasta extensão territorial e das diferenças socioeconômicas presentes no país atualmente. O Sistema Único de Saúde (SUS) é reconhecido como uma das mais amplas iniciativas de saúde pública em escala global, buscando sempre garantir o acesso universal aos serviços de saúde para milhões de cidadãos brasileiros, no entanto alguns desafios como a sobrecarga do sistema de saúde e a desigualdade no acesso aos serviços reforçam a necessidade de estratégias inovadoras para aprimorar a gestão de equipamentos, pessoas e da eficiência hospitalar </w:t>
      </w:r>
      <w:sdt>
        <w:sdtPr>
          <w:tag w:val="goog_rdk_5"/>
        </w:sdtPr>
        <w:sdtContent>
          <w:commentRangeStart w:id="5"/>
        </w:sdtContent>
      </w:sdt>
      <w:r w:rsidDel="00000000" w:rsidR="00000000" w:rsidRPr="00000000">
        <w:rPr>
          <w:rFonts w:ascii="Arial" w:cs="Arial" w:eastAsia="Arial" w:hAnsi="Arial"/>
          <w:sz w:val="24"/>
          <w:szCs w:val="24"/>
          <w:rtl w:val="0"/>
        </w:rPr>
        <w:t xml:space="preserve">(Paim, 2020)</w:t>
      </w:r>
      <w:commentRangeEnd w:id="5"/>
      <w:r w:rsidDel="00000000" w:rsidR="00000000" w:rsidRPr="00000000">
        <w:commentReference w:id="5"/>
      </w:r>
      <w:r w:rsidDel="00000000" w:rsidR="00000000" w:rsidRPr="00000000">
        <w:rPr>
          <w:rFonts w:ascii="Arial" w:cs="Arial" w:eastAsia="Arial" w:hAnsi="Arial"/>
          <w:sz w:val="24"/>
          <w:szCs w:val="24"/>
          <w:rtl w:val="0"/>
        </w:rPr>
        <w:t xml:space="preserve">.  Além disso, com a pandemia de COVID-19 ficou evidente a importância da modernização dos sistemas de monitoramento e previsão de surtos, tornando essencial o uso de técnicas avançadas de análise de dados para auxiliar na tomada de decisões </w:t>
      </w:r>
      <w:sdt>
        <w:sdtPr>
          <w:tag w:val="goog_rdk_6"/>
        </w:sdtPr>
        <w:sdtContent>
          <w:commentRangeStart w:id="6"/>
        </w:sdtContent>
      </w:sdt>
      <w:r w:rsidDel="00000000" w:rsidR="00000000" w:rsidRPr="00000000">
        <w:rPr>
          <w:rFonts w:ascii="Arial" w:cs="Arial" w:eastAsia="Arial" w:hAnsi="Arial"/>
          <w:sz w:val="24"/>
          <w:szCs w:val="24"/>
          <w:rtl w:val="0"/>
        </w:rPr>
        <w:t xml:space="preserve">(Silva e Silva Neto, 2022)</w:t>
      </w:r>
      <w:commentRangeEnd w:id="6"/>
      <w:r w:rsidDel="00000000" w:rsidR="00000000" w:rsidRPr="00000000">
        <w:commentReference w:id="6"/>
      </w:r>
      <w:r w:rsidDel="00000000" w:rsidR="00000000" w:rsidRPr="00000000">
        <w:rPr>
          <w:rFonts w:ascii="Arial" w:cs="Arial" w:eastAsia="Arial" w:hAnsi="Arial"/>
          <w:sz w:val="24"/>
          <w:szCs w:val="24"/>
          <w:rtl w:val="0"/>
        </w:rPr>
        <w:t xml:space="preserve">.</w:t>
      </w:r>
    </w:p>
    <w:p w:rsidR="00000000" w:rsidDel="00000000" w:rsidP="00000000" w:rsidRDefault="00000000" w:rsidRPr="00000000" w14:paraId="0000007D">
      <w:pPr>
        <w:spacing w:after="240" w:befor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Além da importância que temos da modernização de sistemas de monitoramento, pode-se verificar, através de estudos que a inteligência artificial tem desempenhado um papel fundamental na análise de dados de saúde, permitindo a identificação precoce de fatores de risco, a previsão de desfechos clínicos e a otimização da alocação de recursos hospitalares </w:t>
      </w:r>
      <w:sdt>
        <w:sdtPr>
          <w:tag w:val="goog_rdk_7"/>
        </w:sdtPr>
        <w:sdtContent>
          <w:commentRangeStart w:id="7"/>
        </w:sdtContent>
      </w:sdt>
      <w:r w:rsidDel="00000000" w:rsidR="00000000" w:rsidRPr="00000000">
        <w:rPr>
          <w:rFonts w:ascii="Arial" w:cs="Arial" w:eastAsia="Arial" w:hAnsi="Arial"/>
          <w:sz w:val="24"/>
          <w:szCs w:val="24"/>
          <w:rtl w:val="0"/>
        </w:rPr>
        <w:t xml:space="preserve">(Sena, 2021). </w:t>
      </w:r>
      <w:commentRangeEnd w:id="7"/>
      <w:r w:rsidDel="00000000" w:rsidR="00000000" w:rsidRPr="00000000">
        <w:commentReference w:id="7"/>
      </w:r>
      <w:r w:rsidDel="00000000" w:rsidR="00000000" w:rsidRPr="00000000">
        <w:rPr>
          <w:rtl w:val="0"/>
        </w:rPr>
      </w:r>
    </w:p>
    <w:p w:rsidR="00000000" w:rsidDel="00000000" w:rsidP="00000000" w:rsidRDefault="00000000" w:rsidRPr="00000000" w14:paraId="0000007E">
      <w:pPr>
        <w:spacing w:after="240" w:befor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A saúde é um direito fundamental do ser humano e um pilar essencial para o desenvolvimento social e econômico de uma sociedade. Para auxiliar a garantir esse direito básico à população existe o monitoramento epidemiológico, que desempenha um papel central na prevenção e no controle de doenças, através dele temos a possibilidade de alocação eficiente de recursos e até mesmo a antecipação de surtos. Pode-se verificar que tecnologias como a inteligência artificial (Artificial Intelligence - AI) e o aprendizado de máquina (Machine Learning - ML) vem sendo muito utilizadas para detectar padrões em pequeno e grandes volumes de dados, auxiliando no desenvolvimento de estratégias preventivas e na tomada de decisões clínicas </w:t>
      </w:r>
      <w:sdt>
        <w:sdtPr>
          <w:tag w:val="goog_rdk_8"/>
        </w:sdtPr>
        <w:sdtContent>
          <w:commentRangeStart w:id="8"/>
        </w:sdtContent>
      </w:sdt>
      <w:r w:rsidDel="00000000" w:rsidR="00000000" w:rsidRPr="00000000">
        <w:rPr>
          <w:rFonts w:ascii="Arial" w:cs="Arial" w:eastAsia="Arial" w:hAnsi="Arial"/>
          <w:sz w:val="24"/>
          <w:szCs w:val="24"/>
          <w:rtl w:val="0"/>
        </w:rPr>
        <w:t xml:space="preserve">(Sena, 2021)</w:t>
      </w:r>
      <w:commentRangeEnd w:id="8"/>
      <w:r w:rsidDel="00000000" w:rsidR="00000000" w:rsidRPr="00000000">
        <w:commentReference w:id="8"/>
      </w:r>
      <w:r w:rsidDel="00000000" w:rsidR="00000000" w:rsidRPr="00000000">
        <w:rPr>
          <w:rFonts w:ascii="Arial" w:cs="Arial" w:eastAsia="Arial" w:hAnsi="Arial"/>
          <w:sz w:val="24"/>
          <w:szCs w:val="24"/>
          <w:rtl w:val="0"/>
        </w:rPr>
        <w:t xml:space="preserve">. </w:t>
      </w:r>
    </w:p>
    <w:p w:rsidR="00000000" w:rsidDel="00000000" w:rsidP="00000000" w:rsidRDefault="00000000" w:rsidRPr="00000000" w14:paraId="0000007F">
      <w:pPr>
        <w:spacing w:after="240" w:befor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A utilização de tecnologias como o aprendizado de máquina e inteligência artificial tornam-se cada vez mais relevantes diante de doenças, como por exemplo a Síndrome Respiratória Aguda Grave (SRAG), que apresentam altos índices de hospitalização e mortalidade</w:t>
      </w:r>
      <w:r w:rsidDel="00000000" w:rsidR="00000000" w:rsidRPr="00000000">
        <w:rPr>
          <w:rFonts w:ascii="Arial" w:cs="Arial" w:eastAsia="Arial" w:hAnsi="Arial"/>
          <w:sz w:val="24"/>
          <w:szCs w:val="24"/>
          <w:rtl w:val="0"/>
        </w:rPr>
        <w:t xml:space="preserve"> </w:t>
      </w:r>
      <w:sdt>
        <w:sdtPr>
          <w:tag w:val="goog_rdk_9"/>
        </w:sdtPr>
        <w:sdtContent>
          <w:commentRangeStart w:id="9"/>
        </w:sdtContent>
      </w:sdt>
      <w:r w:rsidDel="00000000" w:rsidR="00000000" w:rsidRPr="00000000">
        <w:rPr>
          <w:rFonts w:ascii="Arial" w:cs="Arial" w:eastAsia="Arial" w:hAnsi="Arial"/>
          <w:sz w:val="24"/>
          <w:szCs w:val="24"/>
          <w:rtl w:val="0"/>
        </w:rPr>
        <w:t xml:space="preserve">(Belini, Ataide e Lochter, 2024)</w:t>
      </w:r>
      <w:commentRangeEnd w:id="9"/>
      <w:r w:rsidDel="00000000" w:rsidR="00000000" w:rsidRPr="00000000">
        <w:commentReference w:id="9"/>
      </w:r>
      <w:r w:rsidDel="00000000" w:rsidR="00000000" w:rsidRPr="00000000">
        <w:rPr>
          <w:rFonts w:ascii="Arial" w:cs="Arial" w:eastAsia="Arial" w:hAnsi="Arial"/>
          <w:sz w:val="24"/>
          <w:szCs w:val="24"/>
          <w:rtl w:val="0"/>
        </w:rPr>
        <w:t xml:space="preserve">.</w:t>
      </w:r>
      <w:r w:rsidDel="00000000" w:rsidR="00000000" w:rsidRPr="00000000">
        <w:rPr>
          <w:rtl w:val="0"/>
        </w:rPr>
      </w:r>
    </w:p>
    <w:p w:rsidR="00000000" w:rsidDel="00000000" w:rsidP="00000000" w:rsidRDefault="00000000" w:rsidRPr="00000000" w14:paraId="00000080">
      <w:pPr>
        <w:spacing w:after="240" w:befor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A Síndrome Respiratória Aguda Grave (SRAG) é uma condição respiratória severa causada por diferentes agentes infecciosos, incluindo </w:t>
      </w:r>
      <w:sdt>
        <w:sdtPr>
          <w:tag w:val="goog_rdk_10"/>
        </w:sdtPr>
        <w:sdtContent>
          <w:commentRangeStart w:id="10"/>
        </w:sdtContent>
      </w:sdt>
      <w:r w:rsidDel="00000000" w:rsidR="00000000" w:rsidRPr="00000000">
        <w:rPr>
          <w:rFonts w:ascii="Arial" w:cs="Arial" w:eastAsia="Arial" w:hAnsi="Arial"/>
          <w:sz w:val="24"/>
          <w:szCs w:val="24"/>
          <w:rtl w:val="0"/>
        </w:rPr>
        <w:t xml:space="preserve">SARS-CoV-2</w:t>
      </w:r>
      <w:r w:rsidDel="00000000" w:rsidR="00000000" w:rsidRPr="00000000">
        <w:rPr>
          <w:rFonts w:ascii="Arial" w:cs="Arial" w:eastAsia="Arial" w:hAnsi="Arial"/>
          <w:sz w:val="24"/>
          <w:szCs w:val="24"/>
          <w:vertAlign w:val="superscript"/>
        </w:rPr>
        <w:footnoteReference w:customMarkFollows="0" w:id="0"/>
      </w:r>
      <w:r w:rsidDel="00000000" w:rsidR="00000000" w:rsidRPr="00000000">
        <w:rPr>
          <w:rFonts w:ascii="Arial" w:cs="Arial" w:eastAsia="Arial" w:hAnsi="Arial"/>
          <w:sz w:val="24"/>
          <w:szCs w:val="24"/>
          <w:rtl w:val="0"/>
        </w:rPr>
        <w:t xml:space="preserve">, Influenza</w:t>
      </w:r>
      <w:r w:rsidDel="00000000" w:rsidR="00000000" w:rsidRPr="00000000">
        <w:rPr>
          <w:rFonts w:ascii="Arial" w:cs="Arial" w:eastAsia="Arial" w:hAnsi="Arial"/>
          <w:sz w:val="24"/>
          <w:szCs w:val="24"/>
          <w:vertAlign w:val="superscript"/>
        </w:rPr>
        <w:footnoteReference w:customMarkFollows="0" w:id="1"/>
      </w:r>
      <w:r w:rsidDel="00000000" w:rsidR="00000000" w:rsidRPr="00000000">
        <w:rPr>
          <w:rFonts w:ascii="Arial" w:cs="Arial" w:eastAsia="Arial" w:hAnsi="Arial"/>
          <w:sz w:val="24"/>
          <w:szCs w:val="24"/>
          <w:rtl w:val="0"/>
        </w:rPr>
        <w:t xml:space="preserve"> e Vírus Sincicial Respiratório</w:t>
      </w:r>
      <w:commentRangeEnd w:id="10"/>
      <w:r w:rsidDel="00000000" w:rsidR="00000000" w:rsidRPr="00000000">
        <w:commentReference w:id="10"/>
      </w:r>
      <w:r w:rsidDel="00000000" w:rsidR="00000000" w:rsidRPr="00000000">
        <w:rPr>
          <w:rFonts w:ascii="Arial" w:cs="Arial" w:eastAsia="Arial" w:hAnsi="Arial"/>
          <w:sz w:val="24"/>
          <w:szCs w:val="24"/>
          <w:rtl w:val="0"/>
        </w:rPr>
        <w:t xml:space="preserve">. O SRAG possui um impacto que tem sido crítico sobre o sistema de saúde, reforçando a necessidade de abordagens de prevenção e previsão para otimizar o atendimento e reduzir a mortalidade da população. </w:t>
      </w:r>
    </w:p>
    <w:p w:rsidR="00000000" w:rsidDel="00000000" w:rsidP="00000000" w:rsidRDefault="00000000" w:rsidRPr="00000000" w14:paraId="00000081">
      <w:pPr>
        <w:spacing w:after="240" w:befor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Estudos apontam que a SRAG afeta predominantemente grupos vulneráveis, como por exemplo em idosos e indivíduos com comorbidades, como por exemplo doenças cardiovasculares, diabetes, doenças renais crônicas, doenças pulmonares crônicas, obesidade; e que pode levar a complicações graves que demandam suporte maior, como internação em  </w:t>
      </w:r>
      <w:sdt>
        <w:sdtPr>
          <w:tag w:val="goog_rdk_11"/>
        </w:sdtPr>
        <w:sdtContent>
          <w:commentRangeStart w:id="11"/>
        </w:sdtContent>
      </w:sdt>
      <w:r w:rsidDel="00000000" w:rsidR="00000000" w:rsidRPr="00000000">
        <w:rPr>
          <w:rFonts w:ascii="Arial" w:cs="Arial" w:eastAsia="Arial" w:hAnsi="Arial"/>
          <w:sz w:val="24"/>
          <w:szCs w:val="24"/>
          <w:rtl w:val="0"/>
        </w:rPr>
        <w:t xml:space="preserve">UTI</w:t>
      </w:r>
      <w:commentRangeEnd w:id="11"/>
      <w:r w:rsidDel="00000000" w:rsidR="00000000" w:rsidRPr="00000000">
        <w:commentReference w:id="11"/>
      </w:r>
      <w:r w:rsidDel="00000000" w:rsidR="00000000" w:rsidRPr="00000000">
        <w:rPr>
          <w:rFonts w:ascii="Arial" w:cs="Arial" w:eastAsia="Arial" w:hAnsi="Arial"/>
          <w:sz w:val="24"/>
          <w:szCs w:val="24"/>
          <w:vertAlign w:val="superscript"/>
        </w:rPr>
        <w:footnoteReference w:customMarkFollows="0" w:id="2"/>
      </w:r>
      <w:r w:rsidDel="00000000" w:rsidR="00000000" w:rsidRPr="00000000">
        <w:rPr>
          <w:rFonts w:ascii="Arial" w:cs="Arial" w:eastAsia="Arial" w:hAnsi="Arial"/>
          <w:sz w:val="24"/>
          <w:szCs w:val="24"/>
          <w:rtl w:val="0"/>
        </w:rPr>
        <w:t xml:space="preserve"> e ventilação mecânica </w:t>
      </w:r>
      <w:sdt>
        <w:sdtPr>
          <w:tag w:val="goog_rdk_12"/>
        </w:sdtPr>
        <w:sdtContent>
          <w:commentRangeStart w:id="12"/>
        </w:sdtContent>
      </w:sdt>
      <w:r w:rsidDel="00000000" w:rsidR="00000000" w:rsidRPr="00000000">
        <w:rPr>
          <w:rFonts w:ascii="Arial" w:cs="Arial" w:eastAsia="Arial" w:hAnsi="Arial"/>
          <w:sz w:val="24"/>
          <w:szCs w:val="24"/>
          <w:rtl w:val="0"/>
        </w:rPr>
        <w:t xml:space="preserve">(Silva, 2021)</w:t>
      </w:r>
      <w:commentRangeEnd w:id="12"/>
      <w:r w:rsidDel="00000000" w:rsidR="00000000" w:rsidRPr="00000000">
        <w:commentReference w:id="12"/>
      </w:r>
      <w:r w:rsidDel="00000000" w:rsidR="00000000" w:rsidRPr="00000000">
        <w:rPr>
          <w:rFonts w:ascii="Arial" w:cs="Arial" w:eastAsia="Arial" w:hAnsi="Arial"/>
          <w:sz w:val="24"/>
          <w:szCs w:val="24"/>
          <w:rtl w:val="0"/>
        </w:rPr>
        <w:t xml:space="preserve">. Uma ferramenta que auxilia na previsão de casos de risco da Síndrome (SRAG) é a análise preditiva, é através dela que temos a possibilidade de uma resposta mais rápida e eficaz do sistema de saúde </w:t>
      </w:r>
      <w:r w:rsidDel="00000000" w:rsidR="00000000" w:rsidRPr="00000000">
        <w:rPr>
          <w:rFonts w:ascii="Arial" w:cs="Arial" w:eastAsia="Arial" w:hAnsi="Arial"/>
          <w:sz w:val="24"/>
          <w:szCs w:val="24"/>
          <w:rtl w:val="0"/>
        </w:rPr>
        <w:t xml:space="preserve">(</w:t>
      </w:r>
      <w:sdt>
        <w:sdtPr>
          <w:tag w:val="goog_rdk_13"/>
        </w:sdtPr>
        <w:sdtContent>
          <w:commentRangeStart w:id="13"/>
        </w:sdtContent>
      </w:sdt>
      <w:r w:rsidDel="00000000" w:rsidR="00000000" w:rsidRPr="00000000">
        <w:rPr>
          <w:rFonts w:ascii="Arial" w:cs="Arial" w:eastAsia="Arial" w:hAnsi="Arial"/>
          <w:sz w:val="24"/>
          <w:szCs w:val="24"/>
          <w:rtl w:val="0"/>
        </w:rPr>
        <w:t xml:space="preserve">Júnior</w:t>
      </w:r>
      <w:commentRangeEnd w:id="13"/>
      <w:r w:rsidDel="00000000" w:rsidR="00000000" w:rsidRPr="00000000">
        <w:commentReference w:id="13"/>
      </w:r>
      <w:r w:rsidDel="00000000" w:rsidR="00000000" w:rsidRPr="00000000">
        <w:rPr>
          <w:rFonts w:ascii="Arial" w:cs="Arial" w:eastAsia="Arial" w:hAnsi="Arial"/>
          <w:sz w:val="24"/>
          <w:szCs w:val="24"/>
          <w:rtl w:val="0"/>
        </w:rPr>
        <w:t xml:space="preserve">, 2024).</w:t>
      </w:r>
      <w:r w:rsidDel="00000000" w:rsidR="00000000" w:rsidRPr="00000000">
        <w:rPr>
          <w:rtl w:val="0"/>
        </w:rPr>
      </w:r>
    </w:p>
    <w:p w:rsidR="00000000" w:rsidDel="00000000" w:rsidP="00000000" w:rsidRDefault="00000000" w:rsidRPr="00000000" w14:paraId="00000082">
      <w:pPr>
        <w:spacing w:after="240" w:befor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A capacidade de prever casos graves de SRAG pode contribuir para uma resposta mais eficiente e rápida, permitindo um melhor direcionamento de recursos hospitalares, como por exemplo os leitos de UTI e ventiladores mecânicos. Modelos preditivos baseados em aprendizado de máquina vêm sendo utilizados para identificar fatores de risco e prever desfechos clínicos, possibilitando intervenções </w:t>
      </w:r>
      <w:r w:rsidDel="00000000" w:rsidR="00000000" w:rsidRPr="00000000">
        <w:rPr>
          <w:rFonts w:ascii="Arial" w:cs="Arial" w:eastAsia="Arial" w:hAnsi="Arial"/>
          <w:b w:val="1"/>
          <w:sz w:val="24"/>
          <w:szCs w:val="24"/>
          <w:rtl w:val="0"/>
        </w:rPr>
        <w:t xml:space="preserve">precoces/ preventivas</w:t>
      </w:r>
      <w:r w:rsidDel="00000000" w:rsidR="00000000" w:rsidRPr="00000000">
        <w:rPr>
          <w:rFonts w:ascii="Arial" w:cs="Arial" w:eastAsia="Arial" w:hAnsi="Arial"/>
          <w:sz w:val="24"/>
          <w:szCs w:val="24"/>
          <w:rtl w:val="0"/>
        </w:rPr>
        <w:t xml:space="preserve"> </w:t>
      </w:r>
      <w:sdt>
        <w:sdtPr>
          <w:tag w:val="goog_rdk_14"/>
        </w:sdtPr>
        <w:sdtContent>
          <w:commentRangeStart w:id="14"/>
        </w:sdtContent>
      </w:sdt>
      <w:r w:rsidDel="00000000" w:rsidR="00000000" w:rsidRPr="00000000">
        <w:rPr>
          <w:rFonts w:ascii="Arial" w:cs="Arial" w:eastAsia="Arial" w:hAnsi="Arial"/>
          <w:sz w:val="24"/>
          <w:szCs w:val="24"/>
          <w:rtl w:val="0"/>
        </w:rPr>
        <w:t xml:space="preserve">(Sena, 2021)</w:t>
      </w:r>
      <w:commentRangeEnd w:id="14"/>
      <w:r w:rsidDel="00000000" w:rsidR="00000000" w:rsidRPr="00000000">
        <w:commentReference w:id="14"/>
      </w:r>
      <w:r w:rsidDel="00000000" w:rsidR="00000000" w:rsidRPr="00000000">
        <w:rPr>
          <w:rFonts w:ascii="Arial" w:cs="Arial" w:eastAsia="Arial" w:hAnsi="Arial"/>
          <w:sz w:val="24"/>
          <w:szCs w:val="24"/>
          <w:rtl w:val="0"/>
        </w:rPr>
        <w:t xml:space="preserve">. Abordagens como esta são fundamentais para otimizar a gestão hospitalar e aprimorar as políticas de saúde pública. A aplicação desses modelos tem mostrado resultados positivos na alocação eficiente de recursos, melhoria da gestão hospitalar e consequentemente reduzir a mortalidade em pacientes críticos</w:t>
      </w:r>
      <w:sdt>
        <w:sdtPr>
          <w:tag w:val="goog_rdk_15"/>
        </w:sdtPr>
        <w:sdtContent>
          <w:commentRangeStart w:id="15"/>
        </w:sdtContent>
      </w:sdt>
      <w:r w:rsidDel="00000000" w:rsidR="00000000" w:rsidRPr="00000000">
        <w:rPr>
          <w:rFonts w:ascii="Arial" w:cs="Arial" w:eastAsia="Arial" w:hAnsi="Arial"/>
          <w:sz w:val="24"/>
          <w:szCs w:val="24"/>
          <w:rtl w:val="0"/>
        </w:rPr>
        <w:t xml:space="preserve"> (Silva e Silva Neto, 2022)</w:t>
      </w:r>
      <w:commentRangeEnd w:id="15"/>
      <w:r w:rsidDel="00000000" w:rsidR="00000000" w:rsidRPr="00000000">
        <w:commentReference w:id="15"/>
      </w:r>
      <w:r w:rsidDel="00000000" w:rsidR="00000000" w:rsidRPr="00000000">
        <w:rPr>
          <w:rFonts w:ascii="Arial" w:cs="Arial" w:eastAsia="Arial" w:hAnsi="Arial"/>
          <w:sz w:val="24"/>
          <w:szCs w:val="24"/>
          <w:rtl w:val="0"/>
        </w:rPr>
        <w:t xml:space="preserve">.</w:t>
      </w:r>
    </w:p>
    <w:sdt>
      <w:sdtPr>
        <w:tag w:val="goog_rdk_19"/>
      </w:sdtPr>
      <w:sdtContent>
        <w:p w:rsidR="00000000" w:rsidDel="00000000" w:rsidP="00000000" w:rsidRDefault="00000000" w:rsidRPr="00000000" w14:paraId="00000083">
          <w:pPr>
            <w:spacing w:after="240" w:before="240" w:lineRule="auto"/>
            <w:jc w:val="both"/>
            <w:rPr>
              <w:del w:author="Iasmin Marques" w:id="0" w:date="2025-03-07T17:43:05Z"/>
              <w:rFonts w:ascii="Arial" w:cs="Arial" w:eastAsia="Arial" w:hAnsi="Arial"/>
              <w:sz w:val="24"/>
              <w:szCs w:val="24"/>
            </w:rPr>
          </w:pPr>
          <w:r w:rsidDel="00000000" w:rsidR="00000000" w:rsidRPr="00000000">
            <w:rPr>
              <w:rFonts w:ascii="Arial" w:cs="Arial" w:eastAsia="Arial" w:hAnsi="Arial"/>
              <w:sz w:val="24"/>
              <w:szCs w:val="24"/>
              <w:rtl w:val="0"/>
            </w:rPr>
            <w:t xml:space="preserve">O processo de análise de dados para predição de doenças segue a abordagem do </w:t>
          </w:r>
          <w:r w:rsidDel="00000000" w:rsidR="00000000" w:rsidRPr="00000000">
            <w:rPr>
              <w:rFonts w:ascii="Arial" w:cs="Arial" w:eastAsia="Arial" w:hAnsi="Arial"/>
              <w:i w:val="1"/>
              <w:sz w:val="24"/>
              <w:szCs w:val="24"/>
              <w:rtl w:val="0"/>
            </w:rPr>
            <w:t xml:space="preserve">Knowledge Discovery in Databases</w:t>
          </w:r>
          <w:r w:rsidDel="00000000" w:rsidR="00000000" w:rsidRPr="00000000">
            <w:rPr>
              <w:rFonts w:ascii="Arial" w:cs="Arial" w:eastAsia="Arial" w:hAnsi="Arial"/>
              <w:sz w:val="24"/>
              <w:szCs w:val="24"/>
              <w:rtl w:val="0"/>
            </w:rPr>
            <w:t xml:space="preserve"> (KDD), em português a </w:t>
          </w:r>
          <w:r w:rsidDel="00000000" w:rsidR="00000000" w:rsidRPr="00000000">
            <w:rPr>
              <w:rFonts w:ascii="Arial" w:cs="Arial" w:eastAsia="Arial" w:hAnsi="Arial"/>
              <w:sz w:val="24"/>
              <w:szCs w:val="24"/>
              <w:highlight w:val="white"/>
              <w:rtl w:val="0"/>
            </w:rPr>
            <w:t xml:space="preserve">Descoberta de Conhecimento em Bases de Dados</w:t>
          </w:r>
          <w:r w:rsidDel="00000000" w:rsidR="00000000" w:rsidRPr="00000000">
            <w:rPr>
              <w:rFonts w:ascii="Arial" w:cs="Arial" w:eastAsia="Arial" w:hAnsi="Arial"/>
              <w:sz w:val="24"/>
              <w:szCs w:val="24"/>
              <w:rtl w:val="0"/>
            </w:rPr>
            <w:t xml:space="preserve">, que possui diversas etapas interdependentes para a extração de conhecimento útil a partir de grandes volumes de dados </w:t>
          </w:r>
          <w:r w:rsidDel="00000000" w:rsidR="00000000" w:rsidRPr="00000000">
            <w:rPr>
              <w:rFonts w:ascii="Arial" w:cs="Arial" w:eastAsia="Arial" w:hAnsi="Arial"/>
              <w:b w:val="1"/>
              <w:sz w:val="24"/>
              <w:szCs w:val="24"/>
              <w:rtl w:val="0"/>
            </w:rPr>
            <w:t xml:space="preserve">(Fayyad, Piatetsky-Shapiro e Smyth, 1996</w:t>
          </w:r>
          <w:r w:rsidDel="00000000" w:rsidR="00000000" w:rsidRPr="00000000">
            <w:rPr>
              <w:rFonts w:ascii="Arial" w:cs="Arial" w:eastAsia="Arial" w:hAnsi="Arial"/>
              <w:sz w:val="24"/>
              <w:szCs w:val="24"/>
              <w:rtl w:val="0"/>
            </w:rPr>
            <w:t xml:space="preserve">). As etapas que serão utilizadas, a partir da abordagem do KDD, são a seleção de dados, pré-processamento, a transformação de dados, mineração de dados, interpretação e avaliação dos resultados.</w:t>
          </w:r>
          <w:sdt>
            <w:sdtPr>
              <w:tag w:val="goog_rdk_16"/>
            </w:sdtPr>
            <w:sdtContent>
              <w:del w:author="Iasmin Marques" w:id="0" w:date="2025-03-07T17:43:05Z">
                <w:r w:rsidDel="00000000" w:rsidR="00000000" w:rsidRPr="00000000">
                  <w:rPr>
                    <w:rFonts w:ascii="Arial" w:cs="Arial" w:eastAsia="Arial" w:hAnsi="Arial"/>
                    <w:sz w:val="24"/>
                    <w:szCs w:val="24"/>
                    <w:rtl w:val="0"/>
                  </w:rPr>
                  <w:delText xml:space="preserve"> Esse processo inicia-se com na etapa de seleção dos dados, onde informações relevantes são extraídas de bases públicas, como a que será utilizada será a do DataSUS. </w:delText>
                </w:r>
                <w:r w:rsidDel="00000000" w:rsidR="00000000" w:rsidRPr="00000000">
                  <w:rPr>
                    <w:rFonts w:ascii="Arial" w:cs="Arial" w:eastAsia="Arial" w:hAnsi="Arial"/>
                    <w:sz w:val="24"/>
                    <w:szCs w:val="24"/>
                    <w:rtl w:val="0"/>
                  </w:rPr>
                  <w:delText xml:space="preserve">Na segunda etapa é realizado o pré-processamento de dados garantindo sempre a qualidade do conjunto de dados, nela ocorre a normalização, limpeza e tratamento de valores nulos, duplicados, ausentes e irrelevantes</w:delText>
                </w:r>
                <w:r w:rsidDel="00000000" w:rsidR="00000000" w:rsidRPr="00000000">
                  <w:rPr>
                    <w:rFonts w:ascii="Arial" w:cs="Arial" w:eastAsia="Arial" w:hAnsi="Arial"/>
                    <w:sz w:val="24"/>
                    <w:szCs w:val="24"/>
                    <w:rtl w:val="0"/>
                  </w:rPr>
                  <w:delText xml:space="preserve"> </w:delText>
                </w:r>
              </w:del>
              <w:sdt>
                <w:sdtPr>
                  <w:tag w:val="goog_rdk_17"/>
                </w:sdtPr>
                <w:sdtContent>
                  <w:commentRangeStart w:id="16"/>
                </w:sdtContent>
              </w:sdt>
              <w:del w:author="Iasmin Marques" w:id="0" w:date="2025-03-07T17:43:05Z">
                <w:sdt>
                  <w:sdtPr>
                    <w:tag w:val="goog_rdk_18"/>
                  </w:sdtPr>
                  <w:sdtContent>
                    <w:commentRangeStart w:id="17"/>
                  </w:sdtContent>
                </w:sdt>
                <w:r w:rsidDel="00000000" w:rsidR="00000000" w:rsidRPr="00000000">
                  <w:rPr>
                    <w:rFonts w:ascii="Arial" w:cs="Arial" w:eastAsia="Arial" w:hAnsi="Arial"/>
                    <w:sz w:val="24"/>
                    <w:szCs w:val="24"/>
                    <w:rtl w:val="0"/>
                  </w:rPr>
                  <w:delText xml:space="preserve"> </w:delText>
                </w:r>
                <w:r w:rsidDel="00000000" w:rsidR="00000000" w:rsidRPr="00000000">
                  <w:rPr>
                    <w:rFonts w:ascii="Arial" w:cs="Arial" w:eastAsia="Arial" w:hAnsi="Arial"/>
                    <w:sz w:val="24"/>
                    <w:szCs w:val="24"/>
                    <w:rtl w:val="0"/>
                  </w:rPr>
                  <w:delText xml:space="preserve">(Júnior, 2024)</w:delText>
                </w:r>
                <w:commentRangeEnd w:id="16"/>
                <w:r w:rsidDel="00000000" w:rsidR="00000000" w:rsidRPr="00000000">
                  <w:commentReference w:id="16"/>
                </w:r>
                <w:commentRangeEnd w:id="17"/>
                <w:r w:rsidDel="00000000" w:rsidR="00000000" w:rsidRPr="00000000">
                  <w:commentReference w:id="17"/>
                </w:r>
                <w:r w:rsidDel="00000000" w:rsidR="00000000" w:rsidRPr="00000000">
                  <w:rPr>
                    <w:rFonts w:ascii="Arial" w:cs="Arial" w:eastAsia="Arial" w:hAnsi="Arial"/>
                    <w:sz w:val="24"/>
                    <w:szCs w:val="24"/>
                    <w:rtl w:val="0"/>
                  </w:rPr>
                  <w:delText xml:space="preserve">.</w:delText>
                </w:r>
                <w:r w:rsidDel="00000000" w:rsidR="00000000" w:rsidRPr="00000000">
                  <w:rPr>
                    <w:rtl w:val="0"/>
                  </w:rPr>
                </w:r>
              </w:del>
            </w:sdtContent>
          </w:sdt>
        </w:p>
      </w:sdtContent>
    </w:sdt>
    <w:sdt>
      <w:sdtPr>
        <w:tag w:val="goog_rdk_23"/>
      </w:sdtPr>
      <w:sdtContent>
        <w:p w:rsidR="00000000" w:rsidDel="00000000" w:rsidP="00000000" w:rsidRDefault="00000000" w:rsidRPr="00000000" w14:paraId="00000084">
          <w:pPr>
            <w:spacing w:after="240" w:before="240" w:lineRule="auto"/>
            <w:jc w:val="both"/>
            <w:rPr>
              <w:del w:author="Iasmin Marques" w:id="0" w:date="2025-03-07T17:43:05Z"/>
              <w:rFonts w:ascii="Arial" w:cs="Arial" w:eastAsia="Arial" w:hAnsi="Arial"/>
              <w:sz w:val="24"/>
              <w:szCs w:val="24"/>
            </w:rPr>
          </w:pPr>
          <w:sdt>
            <w:sdtPr>
              <w:tag w:val="goog_rdk_20"/>
            </w:sdtPr>
            <w:sdtContent>
              <w:del w:author="Iasmin Marques" w:id="0" w:date="2025-03-07T17:43:05Z">
                <w:r w:rsidDel="00000000" w:rsidR="00000000" w:rsidRPr="00000000">
                  <w:rPr>
                    <w:rFonts w:ascii="Arial" w:cs="Arial" w:eastAsia="Arial" w:hAnsi="Arial"/>
                    <w:sz w:val="24"/>
                    <w:szCs w:val="24"/>
                    <w:rtl w:val="0"/>
                  </w:rPr>
                  <w:delText xml:space="preserve">A próxima fase envolve a transformação dos dados, onde são aplicadas técnicas como, por exemplo, engenharia de atributos para destacar variáveis importantes para a modelagem. Em seguida, ocorre a mineração de dados, etapa onde algoritmos de aprendizado de máquina são utilizados para prever desfechos clínicos e identificar padrões. </w:delText>
                </w:r>
              </w:del>
              <w:sdt>
                <w:sdtPr>
                  <w:tag w:val="goog_rdk_21"/>
                </w:sdtPr>
                <w:sdtContent>
                  <w:commentRangeStart w:id="18"/>
                </w:sdtContent>
              </w:sdt>
              <w:del w:author="Iasmin Marques" w:id="0" w:date="2025-03-07T17:43:05Z">
                <w:r w:rsidDel="00000000" w:rsidR="00000000" w:rsidRPr="00000000">
                  <w:rPr>
                    <w:rFonts w:ascii="Arial" w:cs="Arial" w:eastAsia="Arial" w:hAnsi="Arial"/>
                    <w:b w:val="1"/>
                    <w:sz w:val="24"/>
                    <w:szCs w:val="24"/>
                    <w:rtl w:val="0"/>
                  </w:rPr>
                  <w:delText xml:space="preserve">Modelos como Regressão Logística, </w:delText>
                </w:r>
                <w:r w:rsidDel="00000000" w:rsidR="00000000" w:rsidRPr="00000000">
                  <w:rPr>
                    <w:rFonts w:ascii="Arial" w:cs="Arial" w:eastAsia="Arial" w:hAnsi="Arial"/>
                    <w:b w:val="1"/>
                    <w:i w:val="1"/>
                    <w:sz w:val="24"/>
                    <w:szCs w:val="24"/>
                    <w:rtl w:val="0"/>
                  </w:rPr>
                  <w:delText xml:space="preserve">Decision Tree</w:delText>
                </w:r>
                <w:r w:rsidDel="00000000" w:rsidR="00000000" w:rsidRPr="00000000">
                  <w:rPr>
                    <w:rFonts w:ascii="Arial" w:cs="Arial" w:eastAsia="Arial" w:hAnsi="Arial"/>
                    <w:b w:val="1"/>
                    <w:sz w:val="24"/>
                    <w:szCs w:val="24"/>
                    <w:rtl w:val="0"/>
                  </w:rPr>
                  <w:delText xml:space="preserve"> e </w:delText>
                </w:r>
                <w:r w:rsidDel="00000000" w:rsidR="00000000" w:rsidRPr="00000000">
                  <w:rPr>
                    <w:rFonts w:ascii="Arial" w:cs="Arial" w:eastAsia="Arial" w:hAnsi="Arial"/>
                    <w:b w:val="1"/>
                    <w:i w:val="1"/>
                    <w:sz w:val="24"/>
                    <w:szCs w:val="24"/>
                    <w:rtl w:val="0"/>
                  </w:rPr>
                  <w:delText xml:space="preserve">Random Forest</w:delText>
                </w:r>
                <w:r w:rsidDel="00000000" w:rsidR="00000000" w:rsidRPr="00000000">
                  <w:rPr>
                    <w:rFonts w:ascii="Arial" w:cs="Arial" w:eastAsia="Arial" w:hAnsi="Arial"/>
                    <w:b w:val="1"/>
                    <w:sz w:val="24"/>
                    <w:szCs w:val="24"/>
                    <w:rtl w:val="0"/>
                  </w:rPr>
                  <w:delText xml:space="preserve"> </w:delText>
                </w:r>
                <w:commentRangeEnd w:id="18"/>
                <w:r w:rsidDel="00000000" w:rsidR="00000000" w:rsidRPr="00000000">
                  <w:commentReference w:id="18"/>
                </w:r>
                <w:r w:rsidDel="00000000" w:rsidR="00000000" w:rsidRPr="00000000">
                  <w:rPr>
                    <w:rFonts w:ascii="Arial" w:cs="Arial" w:eastAsia="Arial" w:hAnsi="Arial"/>
                    <w:sz w:val="24"/>
                    <w:szCs w:val="24"/>
                    <w:rtl w:val="0"/>
                  </w:rPr>
                  <w:delText xml:space="preserve">são amplamente utilizados nesse contexto, apresentando um alto desempenho na predição de mortalidade em pacientes com SRAG </w:delText>
                </w:r>
                <w:sdt>
                  <w:sdtPr>
                    <w:tag w:val="goog_rdk_22"/>
                  </w:sdtPr>
                  <w:sdtContent>
                    <w:commentRangeStart w:id="19"/>
                  </w:sdtContent>
                </w:sdt>
                <w:r w:rsidDel="00000000" w:rsidR="00000000" w:rsidRPr="00000000">
                  <w:rPr>
                    <w:rFonts w:ascii="Arial" w:cs="Arial" w:eastAsia="Arial" w:hAnsi="Arial"/>
                    <w:sz w:val="24"/>
                    <w:szCs w:val="24"/>
                    <w:rtl w:val="0"/>
                  </w:rPr>
                  <w:delText xml:space="preserve">(Silva e Silva Neto, 2022).</w:delText>
                </w:r>
                <w:commentRangeEnd w:id="19"/>
                <w:r w:rsidDel="00000000" w:rsidR="00000000" w:rsidRPr="00000000">
                  <w:commentReference w:id="19"/>
                </w:r>
                <w:r w:rsidDel="00000000" w:rsidR="00000000" w:rsidRPr="00000000">
                  <w:rPr>
                    <w:rtl w:val="0"/>
                  </w:rPr>
                </w:r>
              </w:del>
            </w:sdtContent>
          </w:sdt>
        </w:p>
      </w:sdtContent>
    </w:sdt>
    <w:p w:rsidR="00000000" w:rsidDel="00000000" w:rsidP="00000000" w:rsidRDefault="00000000" w:rsidRPr="00000000" w14:paraId="00000085">
      <w:pPr>
        <w:spacing w:after="240" w:before="240" w:lineRule="auto"/>
        <w:jc w:val="both"/>
        <w:rPr>
          <w:rFonts w:ascii="Arial" w:cs="Arial" w:eastAsia="Arial" w:hAnsi="Arial"/>
          <w:sz w:val="24"/>
          <w:szCs w:val="24"/>
        </w:rPr>
      </w:pPr>
      <w:sdt>
        <w:sdtPr>
          <w:tag w:val="goog_rdk_24"/>
        </w:sdtPr>
        <w:sdtContent>
          <w:del w:author="Iasmin Marques" w:id="0" w:date="2025-03-07T17:43:05Z">
            <w:r w:rsidDel="00000000" w:rsidR="00000000" w:rsidRPr="00000000">
              <w:rPr>
                <w:rFonts w:ascii="Arial" w:cs="Arial" w:eastAsia="Arial" w:hAnsi="Arial"/>
                <w:sz w:val="24"/>
                <w:szCs w:val="24"/>
                <w:rtl w:val="0"/>
              </w:rPr>
              <w:delText xml:space="preserve">Na última etapa ocorre a interpretação e avaliação dos resultados através da utilização de métricas, como por exemplo </w:delText>
            </w:r>
          </w:del>
          <w:sdt>
            <w:sdtPr>
              <w:tag w:val="goog_rdk_25"/>
            </w:sdtPr>
            <w:sdtContent>
              <w:commentRangeStart w:id="20"/>
            </w:sdtContent>
          </w:sdt>
          <w:del w:author="Iasmin Marques" w:id="0" w:date="2025-03-07T17:43:05Z">
            <w:r w:rsidDel="00000000" w:rsidR="00000000" w:rsidRPr="00000000">
              <w:rPr>
                <w:rFonts w:ascii="Arial" w:cs="Arial" w:eastAsia="Arial" w:hAnsi="Arial"/>
                <w:b w:val="1"/>
                <w:sz w:val="24"/>
                <w:szCs w:val="24"/>
                <w:rtl w:val="0"/>
              </w:rPr>
              <w:delText xml:space="preserve">acurácia, precisão, recall e AUC-ROC</w:delText>
            </w:r>
            <w:commentRangeEnd w:id="20"/>
            <w:r w:rsidDel="00000000" w:rsidR="00000000" w:rsidRPr="00000000">
              <w:commentReference w:id="20"/>
            </w:r>
            <w:r w:rsidDel="00000000" w:rsidR="00000000" w:rsidRPr="00000000">
              <w:rPr>
                <w:rFonts w:ascii="Arial" w:cs="Arial" w:eastAsia="Arial" w:hAnsi="Arial"/>
                <w:sz w:val="24"/>
                <w:szCs w:val="24"/>
                <w:rtl w:val="0"/>
              </w:rPr>
              <w:delText xml:space="preserve"> para validar a eficácia dos modelos. A análise desses resultados possibilita a extração de</w:delText>
            </w:r>
            <w:sdt>
              <w:sdtPr>
                <w:tag w:val="goog_rdk_26"/>
              </w:sdtPr>
              <w:sdtContent>
                <w:commentRangeStart w:id="21"/>
              </w:sdtContent>
            </w:sdt>
            <w:r w:rsidDel="00000000" w:rsidR="00000000" w:rsidRPr="00000000">
              <w:rPr>
                <w:rFonts w:ascii="Arial" w:cs="Arial" w:eastAsia="Arial" w:hAnsi="Arial"/>
                <w:sz w:val="24"/>
                <w:szCs w:val="24"/>
                <w:rtl w:val="0"/>
              </w:rPr>
              <w:delText xml:space="preserve"> </w:delText>
            </w:r>
            <w:r w:rsidDel="00000000" w:rsidR="00000000" w:rsidRPr="00000000">
              <w:rPr>
                <w:rFonts w:ascii="Arial" w:cs="Arial" w:eastAsia="Arial" w:hAnsi="Arial"/>
                <w:i w:val="1"/>
                <w:sz w:val="24"/>
                <w:szCs w:val="24"/>
                <w:rtl w:val="0"/>
              </w:rPr>
              <w:delText xml:space="preserve">insights</w:delText>
            </w:r>
            <w:commentRangeEnd w:id="21"/>
            <w:r w:rsidDel="00000000" w:rsidR="00000000" w:rsidRPr="00000000">
              <w:commentReference w:id="21"/>
            </w:r>
            <w:r w:rsidDel="00000000" w:rsidR="00000000" w:rsidRPr="00000000">
              <w:rPr>
                <w:rFonts w:ascii="Arial" w:cs="Arial" w:eastAsia="Arial" w:hAnsi="Arial"/>
                <w:sz w:val="24"/>
                <w:szCs w:val="24"/>
                <w:rtl w:val="0"/>
              </w:rPr>
              <w:delText xml:space="preserve"> clínicos valiosos, contribuindo para a tomada de decisão na gestão hospitalar e saúde pública (</w:delText>
            </w:r>
            <w:sdt>
              <w:sdtPr>
                <w:tag w:val="goog_rdk_27"/>
              </w:sdtPr>
              <w:sdtContent>
                <w:commentRangeStart w:id="22"/>
              </w:sdtContent>
            </w:sdt>
            <w:r w:rsidDel="00000000" w:rsidR="00000000" w:rsidRPr="00000000">
              <w:rPr>
                <w:rFonts w:ascii="Arial" w:cs="Arial" w:eastAsia="Arial" w:hAnsi="Arial"/>
                <w:sz w:val="24"/>
                <w:szCs w:val="24"/>
                <w:rtl w:val="0"/>
              </w:rPr>
              <w:delText xml:space="preserve">Belini, Ataide e Lochter, 2024).</w:delText>
            </w:r>
          </w:del>
        </w:sdtContent>
      </w:sdt>
      <w:commentRangeEnd w:id="22"/>
      <w:r w:rsidDel="00000000" w:rsidR="00000000" w:rsidRPr="00000000">
        <w:commentReference w:id="22"/>
      </w:r>
      <w:r w:rsidDel="00000000" w:rsidR="00000000" w:rsidRPr="00000000">
        <w:rPr>
          <w:rtl w:val="0"/>
        </w:rPr>
      </w:r>
    </w:p>
    <w:p w:rsidR="00000000" w:rsidDel="00000000" w:rsidP="00000000" w:rsidRDefault="00000000" w:rsidRPr="00000000" w14:paraId="00000086">
      <w:pPr>
        <w:spacing w:after="240" w:befor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Embora o processo de KDD siga uma sequência estruturada de etapas, ele não é estritamente linear. Durante a análise pode ser necessário retornar a etapas anteriores para fazer ajustes, como por exemplo: refinar o pré-processamento, modificar a seleção de algumas variáveis ou testar novos modelos de aprendizagem. Essas </w:t>
      </w:r>
      <w:r w:rsidDel="00000000" w:rsidR="00000000" w:rsidRPr="00000000">
        <w:rPr>
          <w:rFonts w:ascii="Arial" w:cs="Arial" w:eastAsia="Arial" w:hAnsi="Arial"/>
          <w:sz w:val="24"/>
          <w:szCs w:val="24"/>
          <w:rtl w:val="0"/>
        </w:rPr>
        <w:t xml:space="preserve">iterações</w:t>
      </w:r>
      <w:r w:rsidDel="00000000" w:rsidR="00000000" w:rsidRPr="00000000">
        <w:rPr>
          <w:rFonts w:ascii="Arial" w:cs="Arial" w:eastAsia="Arial" w:hAnsi="Arial"/>
          <w:sz w:val="24"/>
          <w:szCs w:val="24"/>
          <w:rtl w:val="0"/>
        </w:rPr>
        <w:t xml:space="preserve"> ocorrem para garantir que os insights extraídos dos dados sejam mais precisos e úteis para a tomada de decisão (Fayyad, Piatetsky-Shapiro e Smyth, 1996).</w:t>
      </w:r>
    </w:p>
    <w:p w:rsidR="00000000" w:rsidDel="00000000" w:rsidP="00000000" w:rsidRDefault="00000000" w:rsidRPr="00000000" w14:paraId="00000087">
      <w:pPr>
        <w:spacing w:after="240" w:befor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Este estudo tem como objetivo investigar metodologias para análise de desfechos clínicos em pacientes diagnosticados com SRAG, utilizando dados do DataSUS de 2024. Para isso, serão revisadas técnicas de aprendizado de máquina, como </w:t>
      </w:r>
      <w:r w:rsidDel="00000000" w:rsidR="00000000" w:rsidRPr="00000000">
        <w:rPr>
          <w:rFonts w:ascii="Arial" w:cs="Arial" w:eastAsia="Arial" w:hAnsi="Arial"/>
          <w:b w:val="1"/>
          <w:sz w:val="24"/>
          <w:szCs w:val="24"/>
          <w:rtl w:val="0"/>
        </w:rPr>
        <w:t xml:space="preserve">Regressão Logística, </w:t>
      </w:r>
      <w:r w:rsidDel="00000000" w:rsidR="00000000" w:rsidRPr="00000000">
        <w:rPr>
          <w:rFonts w:ascii="Arial" w:cs="Arial" w:eastAsia="Arial" w:hAnsi="Arial"/>
          <w:b w:val="1"/>
          <w:i w:val="1"/>
          <w:sz w:val="24"/>
          <w:szCs w:val="24"/>
          <w:rtl w:val="0"/>
        </w:rPr>
        <w:t xml:space="preserve">Random Forest</w:t>
      </w:r>
      <w:r w:rsidDel="00000000" w:rsidR="00000000" w:rsidRPr="00000000">
        <w:rPr>
          <w:rFonts w:ascii="Arial" w:cs="Arial" w:eastAsia="Arial" w:hAnsi="Arial"/>
          <w:b w:val="1"/>
          <w:sz w:val="24"/>
          <w:szCs w:val="24"/>
          <w:rtl w:val="0"/>
        </w:rPr>
        <w:t xml:space="preserve"> e </w:t>
      </w:r>
      <w:r w:rsidDel="00000000" w:rsidR="00000000" w:rsidRPr="00000000">
        <w:rPr>
          <w:rFonts w:ascii="Arial" w:cs="Arial" w:eastAsia="Arial" w:hAnsi="Arial"/>
          <w:b w:val="1"/>
          <w:i w:val="1"/>
          <w:sz w:val="24"/>
          <w:szCs w:val="24"/>
          <w:rtl w:val="0"/>
        </w:rPr>
        <w:t xml:space="preserve">XGBoost</w:t>
      </w:r>
      <w:r w:rsidDel="00000000" w:rsidR="00000000" w:rsidRPr="00000000">
        <w:rPr>
          <w:rFonts w:ascii="Arial" w:cs="Arial" w:eastAsia="Arial" w:hAnsi="Arial"/>
          <w:i w:val="1"/>
          <w:sz w:val="24"/>
          <w:szCs w:val="24"/>
          <w:rtl w:val="0"/>
        </w:rPr>
        <w:t xml:space="preserve"> </w:t>
      </w:r>
      <w:r w:rsidDel="00000000" w:rsidR="00000000" w:rsidRPr="00000000">
        <w:rPr>
          <w:rFonts w:ascii="Arial" w:cs="Arial" w:eastAsia="Arial" w:hAnsi="Arial"/>
          <w:sz w:val="24"/>
          <w:szCs w:val="24"/>
          <w:rtl w:val="0"/>
        </w:rPr>
        <w:t xml:space="preserve">e além disso, busca-se identificar quais variáveis são mais relevantes na predição do desfecho clínico dos pacientes, contribuindo para futuras aplicações no TCC 2.</w:t>
      </w:r>
    </w:p>
    <w:p w:rsidR="00000000" w:rsidDel="00000000" w:rsidP="00000000" w:rsidRDefault="00000000" w:rsidRPr="00000000" w14:paraId="00000088">
      <w:pPr>
        <w:spacing w:after="240" w:before="240"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89">
      <w:pPr>
        <w:spacing w:after="240" w:before="240" w:lineRule="auto"/>
        <w:jc w:val="both"/>
        <w:rPr>
          <w:b w:val="1"/>
        </w:rPr>
      </w:pPr>
      <w:r w:rsidDel="00000000" w:rsidR="00000000" w:rsidRPr="00000000">
        <w:rPr>
          <w:rtl w:val="0"/>
        </w:rPr>
      </w:r>
    </w:p>
    <w:p w:rsidR="00000000" w:rsidDel="00000000" w:rsidP="00000000" w:rsidRDefault="00000000" w:rsidRPr="00000000" w14:paraId="0000008A">
      <w:pPr>
        <w:ind w:left="0" w:firstLine="0"/>
        <w:rPr/>
      </w:pPr>
      <w:r w:rsidDel="00000000" w:rsidR="00000000" w:rsidRPr="00000000">
        <w:rPr>
          <w:rtl w:val="0"/>
        </w:rPr>
      </w:r>
    </w:p>
    <w:p w:rsidR="00000000" w:rsidDel="00000000" w:rsidP="00000000" w:rsidRDefault="00000000" w:rsidRPr="00000000" w14:paraId="0000008B">
      <w:pPr>
        <w:ind w:left="360" w:firstLine="0"/>
        <w:rPr/>
      </w:pPr>
      <w:r w:rsidDel="00000000" w:rsidR="00000000" w:rsidRPr="00000000">
        <w:br w:type="page"/>
      </w:r>
      <w:r w:rsidDel="00000000" w:rsidR="00000000" w:rsidRPr="00000000">
        <w:rPr>
          <w:rtl w:val="0"/>
        </w:rPr>
      </w:r>
    </w:p>
    <w:p w:rsidR="00000000" w:rsidDel="00000000" w:rsidP="00000000" w:rsidRDefault="00000000" w:rsidRPr="00000000" w14:paraId="0000008C">
      <w:pPr>
        <w:numPr>
          <w:ilvl w:val="0"/>
          <w:numId w:val="13"/>
        </w:numPr>
        <w:ind w:left="720" w:hanging="360"/>
        <w:rPr>
          <w:rFonts w:ascii="Arial" w:cs="Arial" w:eastAsia="Arial" w:hAnsi="Arial"/>
          <w:b w:val="1"/>
          <w:sz w:val="24"/>
          <w:szCs w:val="24"/>
          <w:highlight w:val="yellow"/>
        </w:rPr>
      </w:pPr>
      <w:r w:rsidDel="00000000" w:rsidR="00000000" w:rsidRPr="00000000">
        <w:rPr>
          <w:rFonts w:ascii="Arial" w:cs="Arial" w:eastAsia="Arial" w:hAnsi="Arial"/>
          <w:b w:val="1"/>
          <w:sz w:val="24"/>
          <w:szCs w:val="24"/>
          <w:highlight w:val="yellow"/>
          <w:rtl w:val="0"/>
        </w:rPr>
        <w:t xml:space="preserve">PROBLEMA E HIPÓTESE</w:t>
      </w:r>
    </w:p>
    <w:p w:rsidR="00000000" w:rsidDel="00000000" w:rsidP="00000000" w:rsidRDefault="00000000" w:rsidRPr="00000000" w14:paraId="0000008D">
      <w:pPr>
        <w:ind w:left="0" w:firstLine="0"/>
        <w:rPr>
          <w:rFonts w:ascii="Arial" w:cs="Arial" w:eastAsia="Arial" w:hAnsi="Arial"/>
          <w:b w:val="1"/>
          <w:sz w:val="24"/>
          <w:szCs w:val="24"/>
        </w:rPr>
      </w:pPr>
      <w:r w:rsidDel="00000000" w:rsidR="00000000" w:rsidRPr="00000000">
        <w:rPr>
          <w:rtl w:val="0"/>
        </w:rPr>
      </w:r>
    </w:p>
    <w:p w:rsidR="00000000" w:rsidDel="00000000" w:rsidP="00000000" w:rsidRDefault="00000000" w:rsidRPr="00000000" w14:paraId="0000008E">
      <w:pPr>
        <w:ind w:left="720" w:firstLine="0"/>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2.1 PROBLEMA DE PESQUISA</w:t>
      </w:r>
    </w:p>
    <w:p w:rsidR="00000000" w:rsidDel="00000000" w:rsidP="00000000" w:rsidRDefault="00000000" w:rsidRPr="00000000" w14:paraId="0000008F">
      <w:pPr>
        <w:ind w:left="0" w:firstLine="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O aumento constante dos casos de Síndrome Respiratória Aguda Grave (SRAG) reforça a necessidade de aprimorar as estratégias de monitoramento e previsão de desfechos clínicos, visando otimizar a assistência aos pacientes e a tomada de decisão na saúde pública. Diante disso, como as técnicas de análise preditiva podem ser aplicadas aos dados do DataSUS para prever desfechos clínicos de pacientes com SRAG? E quais </w:t>
      </w:r>
      <w:r w:rsidDel="00000000" w:rsidR="00000000" w:rsidRPr="00000000">
        <w:rPr>
          <w:rFonts w:ascii="Arial" w:cs="Arial" w:eastAsia="Arial" w:hAnsi="Arial"/>
          <w:b w:val="1"/>
          <w:sz w:val="24"/>
          <w:szCs w:val="24"/>
          <w:rtl w:val="0"/>
        </w:rPr>
        <w:t xml:space="preserve">as </w:t>
      </w:r>
      <w:r w:rsidDel="00000000" w:rsidR="00000000" w:rsidRPr="00000000">
        <w:rPr>
          <w:rFonts w:ascii="Arial" w:cs="Arial" w:eastAsia="Arial" w:hAnsi="Arial"/>
          <w:b w:val="1"/>
          <w:sz w:val="24"/>
          <w:szCs w:val="24"/>
          <w:rtl w:val="0"/>
        </w:rPr>
        <w:t xml:space="preserve">variáveis/ os parâmetros </w:t>
      </w:r>
      <w:r w:rsidDel="00000000" w:rsidR="00000000" w:rsidRPr="00000000">
        <w:rPr>
          <w:rFonts w:ascii="Arial" w:cs="Arial" w:eastAsia="Arial" w:hAnsi="Arial"/>
          <w:sz w:val="24"/>
          <w:szCs w:val="24"/>
          <w:rtl w:val="0"/>
        </w:rPr>
        <w:t xml:space="preserve">disponíveis no conjunto de dados do DataSUS (SRAG 2021 a 2024) estão mais associadas ao desfecho clínico de óbito?</w:t>
      </w:r>
    </w:p>
    <w:p w:rsidR="00000000" w:rsidDel="00000000" w:rsidP="00000000" w:rsidRDefault="00000000" w:rsidRPr="00000000" w14:paraId="00000090">
      <w:pPr>
        <w:ind w:left="0" w:firstLine="0"/>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91">
      <w:pPr>
        <w:ind w:left="720" w:firstLine="0"/>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2.2 HIPÓTESE</w:t>
      </w:r>
    </w:p>
    <w:p w:rsidR="00000000" w:rsidDel="00000000" w:rsidP="00000000" w:rsidRDefault="00000000" w:rsidRPr="00000000" w14:paraId="00000092">
      <w:pPr>
        <w:ind w:left="720" w:firstLine="0"/>
        <w:rPr>
          <w:rFonts w:ascii="Arial" w:cs="Arial" w:eastAsia="Arial" w:hAnsi="Arial"/>
          <w:b w:val="1"/>
          <w:sz w:val="24"/>
          <w:szCs w:val="24"/>
        </w:rPr>
      </w:pPr>
      <w:r w:rsidDel="00000000" w:rsidR="00000000" w:rsidRPr="00000000">
        <w:rPr>
          <w:rtl w:val="0"/>
        </w:rPr>
      </w:r>
    </w:p>
    <w:p w:rsidR="00000000" w:rsidDel="00000000" w:rsidP="00000000" w:rsidRDefault="00000000" w:rsidRPr="00000000" w14:paraId="00000093">
      <w:pPr>
        <w:ind w:left="0" w:firstLine="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Através da utilização de técnicas de ciência de dados para análise de desfechos clínicos de pacientes com SRAG em dados clínicos processados, comparados e exibidos de modo a gerar previsões mais precisas e completas que podem facilitar a tomada de </w:t>
      </w:r>
      <w:r w:rsidDel="00000000" w:rsidR="00000000" w:rsidRPr="00000000">
        <w:rPr>
          <w:rFonts w:ascii="Arial" w:cs="Arial" w:eastAsia="Arial" w:hAnsi="Arial"/>
          <w:sz w:val="24"/>
          <w:szCs w:val="24"/>
          <w:rtl w:val="0"/>
        </w:rPr>
        <w:t xml:space="preserve">decisões clínicas mais assertivas e aprimorando as estratégias de monitoramento e intervenção em saúde pública.</w:t>
      </w:r>
      <w:r w:rsidDel="00000000" w:rsidR="00000000" w:rsidRPr="00000000">
        <w:br w:type="page"/>
      </w:r>
      <w:r w:rsidDel="00000000" w:rsidR="00000000" w:rsidRPr="00000000">
        <w:rPr>
          <w:rtl w:val="0"/>
        </w:rPr>
      </w:r>
    </w:p>
    <w:p w:rsidR="00000000" w:rsidDel="00000000" w:rsidP="00000000" w:rsidRDefault="00000000" w:rsidRPr="00000000" w14:paraId="00000094">
      <w:pPr>
        <w:numPr>
          <w:ilvl w:val="0"/>
          <w:numId w:val="13"/>
        </w:numPr>
        <w:ind w:left="720" w:hanging="360"/>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REFERENCIAL TEÓRICO</w:t>
      </w:r>
    </w:p>
    <w:p w:rsidR="00000000" w:rsidDel="00000000" w:rsidP="00000000" w:rsidRDefault="00000000" w:rsidRPr="00000000" w14:paraId="00000095">
      <w:pPr>
        <w:ind w:left="0" w:firstLine="0"/>
        <w:rPr>
          <w:rFonts w:ascii="Arial" w:cs="Arial" w:eastAsia="Arial" w:hAnsi="Arial"/>
          <w:b w:val="1"/>
          <w:sz w:val="24"/>
          <w:szCs w:val="24"/>
          <w:highlight w:val="yellow"/>
        </w:rPr>
      </w:pPr>
      <w:r w:rsidDel="00000000" w:rsidR="00000000" w:rsidRPr="00000000">
        <w:rPr>
          <w:rFonts w:ascii="Arial" w:cs="Arial" w:eastAsia="Arial" w:hAnsi="Arial"/>
          <w:b w:val="1"/>
          <w:sz w:val="24"/>
          <w:szCs w:val="24"/>
          <w:highlight w:val="yellow"/>
          <w:rtl w:val="0"/>
        </w:rPr>
        <w:t xml:space="preserve">3.1 SRAG (SÍNDROME RESPIRATÓRIA AGUDA GRAVE)</w:t>
      </w:r>
    </w:p>
    <w:p w:rsidR="00000000" w:rsidDel="00000000" w:rsidP="00000000" w:rsidRDefault="00000000" w:rsidRPr="00000000" w14:paraId="00000096">
      <w:pPr>
        <w:spacing w:after="240" w:befor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A Síndrome Respiratória Aguda Grave (SRAG) é uma infecção respiratória severa caracterizada por sintomas como tosse, febre, desconforto respiratório, pressão ou dor persistente no tórax, dispnéia e baixa saturação de oxigênio (menor que 95% em ar ambiente). Sua </w:t>
      </w:r>
      <w:sdt>
        <w:sdtPr>
          <w:tag w:val="goog_rdk_28"/>
        </w:sdtPr>
        <w:sdtContent>
          <w:commentRangeStart w:id="23"/>
        </w:sdtContent>
      </w:sdt>
      <w:r w:rsidDel="00000000" w:rsidR="00000000" w:rsidRPr="00000000">
        <w:rPr>
          <w:rFonts w:ascii="Arial" w:cs="Arial" w:eastAsia="Arial" w:hAnsi="Arial"/>
          <w:b w:val="1"/>
          <w:sz w:val="24"/>
          <w:szCs w:val="24"/>
          <w:rtl w:val="0"/>
        </w:rPr>
        <w:t xml:space="preserve">etiologia</w:t>
      </w:r>
      <w:commentRangeEnd w:id="23"/>
      <w:r w:rsidDel="00000000" w:rsidR="00000000" w:rsidRPr="00000000">
        <w:commentReference w:id="23"/>
      </w:r>
      <w:r w:rsidDel="00000000" w:rsidR="00000000" w:rsidRPr="00000000">
        <w:rPr>
          <w:rFonts w:ascii="Arial" w:cs="Arial" w:eastAsia="Arial" w:hAnsi="Arial"/>
          <w:sz w:val="24"/>
          <w:szCs w:val="24"/>
          <w:rtl w:val="0"/>
        </w:rPr>
        <w:t xml:space="preserve"> está relacionada a diversos agentes infecciosos, como por exemplo: vírus, Influenza, SARS-CoV-2 e Vírus Sincicial Respiratório </w:t>
      </w:r>
      <w:sdt>
        <w:sdtPr>
          <w:tag w:val="goog_rdk_29"/>
        </w:sdtPr>
        <w:sdtContent>
          <w:commentRangeStart w:id="24"/>
        </w:sdtContent>
      </w:sdt>
      <w:r w:rsidDel="00000000" w:rsidR="00000000" w:rsidRPr="00000000">
        <w:rPr>
          <w:rFonts w:ascii="Arial" w:cs="Arial" w:eastAsia="Arial" w:hAnsi="Arial"/>
          <w:sz w:val="24"/>
          <w:szCs w:val="24"/>
          <w:rtl w:val="0"/>
        </w:rPr>
        <w:t xml:space="preserve">(Belini, Ataide e Lochter, 2024).</w:t>
      </w:r>
      <w:commentRangeEnd w:id="24"/>
      <w:r w:rsidDel="00000000" w:rsidR="00000000" w:rsidRPr="00000000">
        <w:commentReference w:id="24"/>
      </w:r>
      <w:r w:rsidDel="00000000" w:rsidR="00000000" w:rsidRPr="00000000">
        <w:rPr>
          <w:rFonts w:ascii="Arial" w:cs="Arial" w:eastAsia="Arial" w:hAnsi="Arial"/>
          <w:sz w:val="24"/>
          <w:szCs w:val="24"/>
          <w:rtl w:val="0"/>
        </w:rPr>
        <w:t xml:space="preserve"> </w:t>
      </w:r>
    </w:p>
    <w:p w:rsidR="00000000" w:rsidDel="00000000" w:rsidP="00000000" w:rsidRDefault="00000000" w:rsidRPr="00000000" w14:paraId="00000097">
      <w:pPr>
        <w:spacing w:after="240" w:befor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A SRAG pode abranger casos de Síndrome Gripal (SG) que quando evoluídos podem levar a pessoa a hospitalização, na maioria dos casos, comprometendo o sistema respiratório. Quando um paciente apresenta sinais da SG junto com sinais mais graves como dispneia, desconforto respiratório, saturação de oxigênio inferior a 95% é notificada no SIVEP-Gripe</w:t>
      </w:r>
      <w:r w:rsidDel="00000000" w:rsidR="00000000" w:rsidRPr="00000000">
        <w:rPr>
          <w:rFonts w:ascii="Arial" w:cs="Arial" w:eastAsia="Arial" w:hAnsi="Arial"/>
          <w:sz w:val="24"/>
          <w:szCs w:val="24"/>
          <w:vertAlign w:val="superscript"/>
        </w:rPr>
        <w:footnoteReference w:customMarkFollows="0" w:id="3"/>
      </w:r>
      <w:r w:rsidDel="00000000" w:rsidR="00000000" w:rsidRPr="00000000">
        <w:rPr>
          <w:rFonts w:ascii="Arial" w:cs="Arial" w:eastAsia="Arial" w:hAnsi="Arial"/>
          <w:sz w:val="24"/>
          <w:szCs w:val="24"/>
          <w:rtl w:val="0"/>
        </w:rPr>
        <w:t xml:space="preserve"> </w:t>
      </w:r>
      <w:sdt>
        <w:sdtPr>
          <w:tag w:val="goog_rdk_30"/>
        </w:sdtPr>
        <w:sdtContent>
          <w:commentRangeStart w:id="25"/>
        </w:sdtContent>
      </w:sdt>
      <w:r w:rsidDel="00000000" w:rsidR="00000000" w:rsidRPr="00000000">
        <w:rPr>
          <w:rFonts w:ascii="Arial" w:cs="Arial" w:eastAsia="Arial" w:hAnsi="Arial"/>
          <w:sz w:val="24"/>
          <w:szCs w:val="24"/>
          <w:rtl w:val="0"/>
        </w:rPr>
        <w:t xml:space="preserve">(Belini, Ataide e Lochter, 2024).</w:t>
      </w:r>
      <w:commentRangeEnd w:id="25"/>
      <w:r w:rsidDel="00000000" w:rsidR="00000000" w:rsidRPr="00000000">
        <w:commentReference w:id="25"/>
      </w:r>
      <w:r w:rsidDel="00000000" w:rsidR="00000000" w:rsidRPr="00000000">
        <w:rPr>
          <w:rtl w:val="0"/>
        </w:rPr>
      </w:r>
    </w:p>
    <w:p w:rsidR="00000000" w:rsidDel="00000000" w:rsidP="00000000" w:rsidRDefault="00000000" w:rsidRPr="00000000" w14:paraId="00000098">
      <w:pPr>
        <w:spacing w:after="240" w:befor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Pode-se diferenciar a SRAG da SG através da gravidade dos sintomas que a pessoa apresenta, em caso leve é considerado SG com suspeita de COVID-19 já em casos mais graves a pessoa apresenta SRAG. Durante a pandemia provocada pela COVID-19, a SRAG ganhou maior relevância, evidenciando a necessidade de estratégias </w:t>
      </w:r>
      <w:r w:rsidDel="00000000" w:rsidR="00000000" w:rsidRPr="00000000">
        <w:rPr>
          <w:rFonts w:ascii="Arial" w:cs="Arial" w:eastAsia="Arial" w:hAnsi="Arial"/>
          <w:b w:val="1"/>
          <w:sz w:val="24"/>
          <w:szCs w:val="24"/>
          <w:rtl w:val="0"/>
        </w:rPr>
        <w:t xml:space="preserve">preditivas/ preventivas</w:t>
      </w:r>
      <w:r w:rsidDel="00000000" w:rsidR="00000000" w:rsidRPr="00000000">
        <w:rPr>
          <w:rFonts w:ascii="Arial" w:cs="Arial" w:eastAsia="Arial" w:hAnsi="Arial"/>
          <w:sz w:val="24"/>
          <w:szCs w:val="24"/>
          <w:rtl w:val="0"/>
        </w:rPr>
        <w:t xml:space="preserve"> para identificação precoce de casos graves e otimização de recursos hospitalares </w:t>
      </w:r>
      <w:sdt>
        <w:sdtPr>
          <w:tag w:val="goog_rdk_31"/>
        </w:sdtPr>
        <w:sdtContent>
          <w:commentRangeStart w:id="26"/>
        </w:sdtContent>
      </w:sdt>
      <w:r w:rsidDel="00000000" w:rsidR="00000000" w:rsidRPr="00000000">
        <w:rPr>
          <w:rFonts w:ascii="Arial" w:cs="Arial" w:eastAsia="Arial" w:hAnsi="Arial"/>
          <w:sz w:val="24"/>
          <w:szCs w:val="24"/>
          <w:rtl w:val="0"/>
        </w:rPr>
        <w:t xml:space="preserve">(Júnior, 2024)</w:t>
      </w:r>
      <w:commentRangeEnd w:id="26"/>
      <w:r w:rsidDel="00000000" w:rsidR="00000000" w:rsidRPr="00000000">
        <w:commentReference w:id="26"/>
      </w:r>
      <w:r w:rsidDel="00000000" w:rsidR="00000000" w:rsidRPr="00000000">
        <w:rPr>
          <w:rFonts w:ascii="Arial" w:cs="Arial" w:eastAsia="Arial" w:hAnsi="Arial"/>
          <w:sz w:val="24"/>
          <w:szCs w:val="24"/>
          <w:rtl w:val="0"/>
        </w:rPr>
        <w:t xml:space="preserve">.</w:t>
      </w:r>
    </w:p>
    <w:sdt>
      <w:sdtPr>
        <w:tag w:val="goog_rdk_33"/>
      </w:sdtPr>
      <w:sdtContent>
        <w:p w:rsidR="00000000" w:rsidDel="00000000" w:rsidP="00000000" w:rsidRDefault="00000000" w:rsidRPr="00000000" w14:paraId="00000099">
          <w:pPr>
            <w:spacing w:after="240" w:before="240" w:lineRule="auto"/>
            <w:jc w:val="both"/>
            <w:rPr>
              <w:ins w:author="Iasmin Marques" w:id="1" w:date="2025-03-08T13:34:11Z"/>
              <w:rFonts w:ascii="Arial" w:cs="Arial" w:eastAsia="Arial" w:hAnsi="Arial"/>
              <w:b w:val="1"/>
              <w:sz w:val="24"/>
              <w:szCs w:val="24"/>
              <w:highlight w:val="white"/>
            </w:rPr>
          </w:pPr>
          <w:r w:rsidDel="00000000" w:rsidR="00000000" w:rsidRPr="00000000">
            <w:rPr>
              <w:rFonts w:ascii="Arial" w:cs="Arial" w:eastAsia="Arial" w:hAnsi="Arial"/>
              <w:b w:val="1"/>
              <w:sz w:val="24"/>
              <w:szCs w:val="24"/>
              <w:rtl w:val="0"/>
            </w:rPr>
            <w:t xml:space="preserve">3.2  </w:t>
          </w:r>
          <w:r w:rsidDel="00000000" w:rsidR="00000000" w:rsidRPr="00000000">
            <w:rPr>
              <w:rFonts w:ascii="Arial" w:cs="Arial" w:eastAsia="Arial" w:hAnsi="Arial"/>
              <w:b w:val="1"/>
              <w:sz w:val="24"/>
              <w:szCs w:val="24"/>
              <w:highlight w:val="white"/>
              <w:rtl w:val="0"/>
            </w:rPr>
            <w:t xml:space="preserve">DADOS</w:t>
          </w:r>
          <w:sdt>
            <w:sdtPr>
              <w:tag w:val="goog_rdk_32"/>
            </w:sdtPr>
            <w:sdtContent>
              <w:ins w:author="Iasmin Marques" w:id="1" w:date="2025-03-08T13:34:11Z">
                <w:r w:rsidDel="00000000" w:rsidR="00000000" w:rsidRPr="00000000">
                  <w:rPr>
                    <w:rtl w:val="0"/>
                  </w:rPr>
                </w:r>
              </w:ins>
            </w:sdtContent>
          </w:sdt>
        </w:p>
      </w:sdtContent>
    </w:sdt>
    <w:p w:rsidR="00000000" w:rsidDel="00000000" w:rsidP="00000000" w:rsidRDefault="00000000" w:rsidRPr="00000000" w14:paraId="0000009A">
      <w:pPr>
        <w:spacing w:after="240" w:before="240" w:lineRule="auto"/>
        <w:jc w:val="both"/>
        <w:rPr>
          <w:rFonts w:ascii="Arial" w:cs="Arial" w:eastAsia="Arial" w:hAnsi="Arial"/>
          <w:b w:val="1"/>
          <w:sz w:val="24"/>
          <w:szCs w:val="24"/>
          <w:highlight w:val="white"/>
        </w:rPr>
      </w:pPr>
      <w:sdt>
        <w:sdtPr>
          <w:tag w:val="goog_rdk_34"/>
        </w:sdtPr>
        <w:sdtContent>
          <w:ins w:author="Iasmin Marques" w:id="1" w:date="2025-03-08T13:34:11Z">
            <w:r w:rsidDel="00000000" w:rsidR="00000000" w:rsidRPr="00000000">
              <w:rPr>
                <w:rFonts w:ascii="Arial" w:cs="Arial" w:eastAsia="Arial" w:hAnsi="Arial"/>
                <w:b w:val="1"/>
                <w:sz w:val="24"/>
                <w:szCs w:val="24"/>
                <w:highlight w:val="white"/>
                <w:rtl w:val="0"/>
              </w:rPr>
              <w:t xml:space="preserve">[comentar sobre dados ?]</w:t>
            </w:r>
          </w:ins>
        </w:sdtContent>
      </w:sdt>
      <w:r w:rsidDel="00000000" w:rsidR="00000000" w:rsidRPr="00000000">
        <w:rPr>
          <w:rtl w:val="0"/>
        </w:rPr>
      </w:r>
    </w:p>
    <w:p w:rsidR="00000000" w:rsidDel="00000000" w:rsidP="00000000" w:rsidRDefault="00000000" w:rsidRPr="00000000" w14:paraId="0000009B">
      <w:pPr>
        <w:spacing w:after="240" w:before="240" w:lineRule="auto"/>
        <w:ind w:left="0" w:firstLine="0"/>
        <w:jc w:val="both"/>
        <w:rPr>
          <w:rFonts w:ascii="Arial" w:cs="Arial" w:eastAsia="Arial" w:hAnsi="Arial"/>
          <w:b w:val="1"/>
          <w:sz w:val="24"/>
          <w:szCs w:val="24"/>
          <w:highlight w:val="yellow"/>
        </w:rPr>
      </w:pPr>
      <w:r w:rsidDel="00000000" w:rsidR="00000000" w:rsidRPr="00000000">
        <w:rPr>
          <w:rFonts w:ascii="Arial" w:cs="Arial" w:eastAsia="Arial" w:hAnsi="Arial"/>
          <w:b w:val="1"/>
          <w:sz w:val="24"/>
          <w:szCs w:val="24"/>
          <w:highlight w:val="yellow"/>
          <w:rtl w:val="0"/>
        </w:rPr>
        <w:t xml:space="preserve">3.2 KDD</w:t>
      </w:r>
    </w:p>
    <w:p w:rsidR="00000000" w:rsidDel="00000000" w:rsidP="00000000" w:rsidRDefault="00000000" w:rsidRPr="00000000" w14:paraId="0000009C">
      <w:pPr>
        <w:spacing w:after="240" w:before="240" w:lineRule="auto"/>
        <w:ind w:left="0" w:firstLine="0"/>
        <w:jc w:val="both"/>
        <w:rPr>
          <w:rFonts w:ascii="Arial" w:cs="Arial" w:eastAsia="Arial" w:hAnsi="Arial"/>
          <w:sz w:val="24"/>
          <w:szCs w:val="24"/>
          <w:highlight w:val="white"/>
        </w:rPr>
      </w:pPr>
      <w:r w:rsidDel="00000000" w:rsidR="00000000" w:rsidRPr="00000000">
        <w:rPr>
          <w:rFonts w:ascii="Arial" w:cs="Arial" w:eastAsia="Arial" w:hAnsi="Arial"/>
          <w:sz w:val="24"/>
          <w:szCs w:val="24"/>
          <w:rtl w:val="0"/>
        </w:rPr>
        <w:t xml:space="preserve">A descoberta de conhecimento em banco de dados, mas também conhecido como KDD</w:t>
      </w:r>
      <w:r w:rsidDel="00000000" w:rsidR="00000000" w:rsidRPr="00000000">
        <w:rPr>
          <w:rFonts w:ascii="Arial" w:cs="Arial" w:eastAsia="Arial" w:hAnsi="Arial"/>
          <w:sz w:val="24"/>
          <w:szCs w:val="24"/>
          <w:highlight w:val="white"/>
          <w:rtl w:val="0"/>
        </w:rPr>
        <w:t xml:space="preserve">, </w:t>
      </w:r>
      <w:r w:rsidDel="00000000" w:rsidR="00000000" w:rsidRPr="00000000">
        <w:rPr>
          <w:rFonts w:ascii="Arial" w:cs="Arial" w:eastAsia="Arial" w:hAnsi="Arial"/>
          <w:i w:val="1"/>
          <w:sz w:val="24"/>
          <w:szCs w:val="24"/>
          <w:rtl w:val="0"/>
        </w:rPr>
        <w:t xml:space="preserve">Knowledge Discovery in Databases</w:t>
      </w:r>
      <w:r w:rsidDel="00000000" w:rsidR="00000000" w:rsidRPr="00000000">
        <w:rPr>
          <w:rFonts w:ascii="Arial" w:cs="Arial" w:eastAsia="Arial" w:hAnsi="Arial"/>
          <w:sz w:val="24"/>
          <w:szCs w:val="24"/>
          <w:rtl w:val="0"/>
        </w:rPr>
        <w:t xml:space="preserve">, é um processo que permite a identificação de padrões, informações e conhecimentos através de etapas que são interdependentes. As etapas que serão utilizadas para auxiliar na interpretação do conjunto de dados são: seleção de dados, pré-processamento, a transformação de dados, mineração de dados, interpretação e avaliação dos resultados.</w:t>
      </w:r>
      <w:r w:rsidDel="00000000" w:rsidR="00000000" w:rsidRPr="00000000">
        <w:rPr>
          <w:rtl w:val="0"/>
        </w:rPr>
      </w:r>
    </w:p>
    <w:p w:rsidR="00000000" w:rsidDel="00000000" w:rsidP="00000000" w:rsidRDefault="00000000" w:rsidRPr="00000000" w14:paraId="0000009D">
      <w:pPr>
        <w:spacing w:after="240" w:befor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Esse processo inicia-se com na etapa de seleção dos dados, onde informações relevantes são extraídas de bases públicas, como a que será utilizada será a do DataSUS. Na segunda etapa é realizado o pré-processamento de dados garantindo sempre a qualidade do conjunto de dados, nela ocorre a normalização, limpeza e tratamento de valores nulos, duplicados, ausentes e irrelevantes </w:t>
      </w:r>
      <w:sdt>
        <w:sdtPr>
          <w:tag w:val="goog_rdk_35"/>
        </w:sdtPr>
        <w:sdtContent>
          <w:commentRangeStart w:id="27"/>
        </w:sdtContent>
      </w:sdt>
      <w:sdt>
        <w:sdtPr>
          <w:tag w:val="goog_rdk_36"/>
        </w:sdtPr>
        <w:sdtContent>
          <w:commentRangeStart w:id="28"/>
        </w:sdtContent>
      </w:sdt>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sz w:val="24"/>
          <w:szCs w:val="24"/>
          <w:rtl w:val="0"/>
        </w:rPr>
        <w:t xml:space="preserve">(Júnior, 2024)</w:t>
      </w:r>
      <w:commentRangeEnd w:id="27"/>
      <w:r w:rsidDel="00000000" w:rsidR="00000000" w:rsidRPr="00000000">
        <w:commentReference w:id="27"/>
      </w:r>
      <w:commentRangeEnd w:id="28"/>
      <w:r w:rsidDel="00000000" w:rsidR="00000000" w:rsidRPr="00000000">
        <w:commentReference w:id="28"/>
      </w:r>
      <w:r w:rsidDel="00000000" w:rsidR="00000000" w:rsidRPr="00000000">
        <w:rPr>
          <w:rFonts w:ascii="Arial" w:cs="Arial" w:eastAsia="Arial" w:hAnsi="Arial"/>
          <w:sz w:val="24"/>
          <w:szCs w:val="24"/>
          <w:rtl w:val="0"/>
        </w:rPr>
        <w:t xml:space="preserve">.</w:t>
      </w:r>
      <w:r w:rsidDel="00000000" w:rsidR="00000000" w:rsidRPr="00000000">
        <w:rPr>
          <w:rtl w:val="0"/>
        </w:rPr>
      </w:r>
    </w:p>
    <w:p w:rsidR="00000000" w:rsidDel="00000000" w:rsidP="00000000" w:rsidRDefault="00000000" w:rsidRPr="00000000" w14:paraId="0000009E">
      <w:pPr>
        <w:spacing w:after="240" w:befor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A próxima fase envolve a transformação dos dados, onde são aplicadas técnicas como, por exemplo, engenharia de atributos para destacar variáveis importantes para a modelagem. Em seguida, ocorre a mineração de dados, etapa onde algoritmos de aprendizado de máquina são utilizados para prever desfechos clínicos e identificar padrões. </w:t>
      </w:r>
      <w:sdt>
        <w:sdtPr>
          <w:tag w:val="goog_rdk_37"/>
        </w:sdtPr>
        <w:sdtContent>
          <w:commentRangeStart w:id="29"/>
        </w:sdtContent>
      </w:sdt>
      <w:r w:rsidDel="00000000" w:rsidR="00000000" w:rsidRPr="00000000">
        <w:rPr>
          <w:rFonts w:ascii="Arial" w:cs="Arial" w:eastAsia="Arial" w:hAnsi="Arial"/>
          <w:b w:val="1"/>
          <w:sz w:val="24"/>
          <w:szCs w:val="24"/>
          <w:rtl w:val="0"/>
        </w:rPr>
        <w:t xml:space="preserve">Modelos como Regressão Logística, </w:t>
      </w:r>
      <w:r w:rsidDel="00000000" w:rsidR="00000000" w:rsidRPr="00000000">
        <w:rPr>
          <w:rFonts w:ascii="Arial" w:cs="Arial" w:eastAsia="Arial" w:hAnsi="Arial"/>
          <w:b w:val="1"/>
          <w:i w:val="1"/>
          <w:sz w:val="24"/>
          <w:szCs w:val="24"/>
          <w:rtl w:val="0"/>
        </w:rPr>
        <w:t xml:space="preserve">Decision Tree</w:t>
      </w:r>
      <w:r w:rsidDel="00000000" w:rsidR="00000000" w:rsidRPr="00000000">
        <w:rPr>
          <w:rFonts w:ascii="Arial" w:cs="Arial" w:eastAsia="Arial" w:hAnsi="Arial"/>
          <w:b w:val="1"/>
          <w:sz w:val="24"/>
          <w:szCs w:val="24"/>
          <w:rtl w:val="0"/>
        </w:rPr>
        <w:t xml:space="preserve"> e </w:t>
      </w:r>
      <w:r w:rsidDel="00000000" w:rsidR="00000000" w:rsidRPr="00000000">
        <w:rPr>
          <w:rFonts w:ascii="Arial" w:cs="Arial" w:eastAsia="Arial" w:hAnsi="Arial"/>
          <w:b w:val="1"/>
          <w:i w:val="1"/>
          <w:sz w:val="24"/>
          <w:szCs w:val="24"/>
          <w:rtl w:val="0"/>
        </w:rPr>
        <w:t xml:space="preserve">Random Forest</w:t>
      </w:r>
      <w:r w:rsidDel="00000000" w:rsidR="00000000" w:rsidRPr="00000000">
        <w:rPr>
          <w:rFonts w:ascii="Arial" w:cs="Arial" w:eastAsia="Arial" w:hAnsi="Arial"/>
          <w:b w:val="1"/>
          <w:sz w:val="24"/>
          <w:szCs w:val="24"/>
          <w:rtl w:val="0"/>
        </w:rPr>
        <w:t xml:space="preserve"> </w:t>
      </w:r>
      <w:commentRangeEnd w:id="29"/>
      <w:r w:rsidDel="00000000" w:rsidR="00000000" w:rsidRPr="00000000">
        <w:commentReference w:id="29"/>
      </w:r>
      <w:r w:rsidDel="00000000" w:rsidR="00000000" w:rsidRPr="00000000">
        <w:rPr>
          <w:rFonts w:ascii="Arial" w:cs="Arial" w:eastAsia="Arial" w:hAnsi="Arial"/>
          <w:sz w:val="24"/>
          <w:szCs w:val="24"/>
          <w:rtl w:val="0"/>
        </w:rPr>
        <w:t xml:space="preserve">são amplamente utilizados nesse contexto, apresentando um alto desempenho na predição de mortalidade em pacientes com SRAG </w:t>
      </w:r>
      <w:sdt>
        <w:sdtPr>
          <w:tag w:val="goog_rdk_38"/>
        </w:sdtPr>
        <w:sdtContent>
          <w:commentRangeStart w:id="30"/>
        </w:sdtContent>
      </w:sdt>
      <w:r w:rsidDel="00000000" w:rsidR="00000000" w:rsidRPr="00000000">
        <w:rPr>
          <w:rFonts w:ascii="Arial" w:cs="Arial" w:eastAsia="Arial" w:hAnsi="Arial"/>
          <w:sz w:val="24"/>
          <w:szCs w:val="24"/>
          <w:rtl w:val="0"/>
        </w:rPr>
        <w:t xml:space="preserve">(Silva e Silva Neto, 2022).</w:t>
      </w:r>
      <w:commentRangeEnd w:id="30"/>
      <w:r w:rsidDel="00000000" w:rsidR="00000000" w:rsidRPr="00000000">
        <w:commentReference w:id="30"/>
      </w:r>
      <w:r w:rsidDel="00000000" w:rsidR="00000000" w:rsidRPr="00000000">
        <w:rPr>
          <w:rtl w:val="0"/>
        </w:rPr>
      </w:r>
    </w:p>
    <w:p w:rsidR="00000000" w:rsidDel="00000000" w:rsidP="00000000" w:rsidRDefault="00000000" w:rsidRPr="00000000" w14:paraId="0000009F">
      <w:pPr>
        <w:spacing w:after="240" w:befor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Na última etapa ocorre a interpretação e avaliação dos resultados através da utilização de métricas, como por exemplo </w:t>
      </w:r>
      <w:sdt>
        <w:sdtPr>
          <w:tag w:val="goog_rdk_39"/>
        </w:sdtPr>
        <w:sdtContent>
          <w:commentRangeStart w:id="31"/>
        </w:sdtContent>
      </w:sdt>
      <w:r w:rsidDel="00000000" w:rsidR="00000000" w:rsidRPr="00000000">
        <w:rPr>
          <w:rFonts w:ascii="Arial" w:cs="Arial" w:eastAsia="Arial" w:hAnsi="Arial"/>
          <w:b w:val="1"/>
          <w:sz w:val="24"/>
          <w:szCs w:val="24"/>
          <w:rtl w:val="0"/>
        </w:rPr>
        <w:t xml:space="preserve">acurácia, precisão, recall e AUC-ROC</w:t>
      </w:r>
      <w:commentRangeEnd w:id="31"/>
      <w:r w:rsidDel="00000000" w:rsidR="00000000" w:rsidRPr="00000000">
        <w:commentReference w:id="31"/>
      </w:r>
      <w:r w:rsidDel="00000000" w:rsidR="00000000" w:rsidRPr="00000000">
        <w:rPr>
          <w:rFonts w:ascii="Arial" w:cs="Arial" w:eastAsia="Arial" w:hAnsi="Arial"/>
          <w:sz w:val="24"/>
          <w:szCs w:val="24"/>
          <w:rtl w:val="0"/>
        </w:rPr>
        <w:t xml:space="preserve"> para validar a eficácia dos modelos. A análise desses resultados possibilita a extração de</w:t>
      </w:r>
      <w:sdt>
        <w:sdtPr>
          <w:tag w:val="goog_rdk_40"/>
        </w:sdtPr>
        <w:sdtContent>
          <w:commentRangeStart w:id="32"/>
        </w:sdtContent>
      </w:sdt>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i w:val="1"/>
          <w:sz w:val="24"/>
          <w:szCs w:val="24"/>
          <w:rtl w:val="0"/>
        </w:rPr>
        <w:t xml:space="preserve">insights</w:t>
      </w:r>
      <w:commentRangeEnd w:id="32"/>
      <w:r w:rsidDel="00000000" w:rsidR="00000000" w:rsidRPr="00000000">
        <w:commentReference w:id="32"/>
      </w:r>
      <w:r w:rsidDel="00000000" w:rsidR="00000000" w:rsidRPr="00000000">
        <w:rPr>
          <w:rFonts w:ascii="Arial" w:cs="Arial" w:eastAsia="Arial" w:hAnsi="Arial"/>
          <w:sz w:val="24"/>
          <w:szCs w:val="24"/>
          <w:rtl w:val="0"/>
        </w:rPr>
        <w:t xml:space="preserve"> clínicos valiosos, contribuindo para a tomada de decisão na gestão hospitalar e saúde pública (</w:t>
      </w:r>
      <w:sdt>
        <w:sdtPr>
          <w:tag w:val="goog_rdk_41"/>
        </w:sdtPr>
        <w:sdtContent>
          <w:commentRangeStart w:id="33"/>
        </w:sdtContent>
      </w:sdt>
      <w:r w:rsidDel="00000000" w:rsidR="00000000" w:rsidRPr="00000000">
        <w:rPr>
          <w:rFonts w:ascii="Arial" w:cs="Arial" w:eastAsia="Arial" w:hAnsi="Arial"/>
          <w:sz w:val="24"/>
          <w:szCs w:val="24"/>
          <w:rtl w:val="0"/>
        </w:rPr>
        <w:t xml:space="preserve">Belini, Ataide e Lochter, 2024).</w:t>
      </w:r>
      <w:commentRangeEnd w:id="33"/>
      <w:r w:rsidDel="00000000" w:rsidR="00000000" w:rsidRPr="00000000">
        <w:commentReference w:id="33"/>
      </w:r>
      <w:r w:rsidDel="00000000" w:rsidR="00000000" w:rsidRPr="00000000">
        <w:rPr>
          <w:rtl w:val="0"/>
        </w:rPr>
      </w:r>
    </w:p>
    <w:p w:rsidR="00000000" w:rsidDel="00000000" w:rsidP="00000000" w:rsidRDefault="00000000" w:rsidRPr="00000000" w14:paraId="000000A0">
      <w:pPr>
        <w:spacing w:after="240" w:before="240"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A1">
      <w:pPr>
        <w:spacing w:after="240" w:before="240" w:lineRule="auto"/>
        <w:jc w:val="both"/>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[imagem referente ao kdd]</w:t>
      </w:r>
    </w:p>
    <w:p w:rsidR="00000000" w:rsidDel="00000000" w:rsidP="00000000" w:rsidRDefault="00000000" w:rsidRPr="00000000" w14:paraId="000000A2">
      <w:pPr>
        <w:spacing w:after="240" w:before="240"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A3">
      <w:pPr>
        <w:rPr>
          <w:rFonts w:ascii="Arial" w:cs="Arial" w:eastAsia="Arial" w:hAnsi="Arial"/>
          <w:b w:val="1"/>
          <w:sz w:val="24"/>
          <w:szCs w:val="24"/>
          <w:highlight w:val="yellow"/>
        </w:rPr>
      </w:pPr>
      <w:r w:rsidDel="00000000" w:rsidR="00000000" w:rsidRPr="00000000">
        <w:rPr>
          <w:rFonts w:ascii="Arial" w:cs="Arial" w:eastAsia="Arial" w:hAnsi="Arial"/>
          <w:b w:val="1"/>
          <w:sz w:val="24"/>
          <w:szCs w:val="24"/>
          <w:highlight w:val="yellow"/>
          <w:rtl w:val="0"/>
        </w:rPr>
        <w:t xml:space="preserve">3.2.1 Dados abertos</w:t>
      </w:r>
    </w:p>
    <w:p w:rsidR="00000000" w:rsidDel="00000000" w:rsidP="00000000" w:rsidRDefault="00000000" w:rsidRPr="00000000" w14:paraId="000000A4">
      <w:pPr>
        <w:spacing w:after="240" w:befor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Dados abertos referem-se a conjuntos de informações disponibilizados  sem restrições e com transparência para o público, possibilitando sua reutilização para pesquisas científicas e desenvolvimento de políticas públicas. Essas bases de dados possuem  quatro principais características: disponibilidade de acesso, reutilização, redistribuição e participação universal </w:t>
      </w:r>
      <w:sdt>
        <w:sdtPr>
          <w:tag w:val="goog_rdk_42"/>
        </w:sdtPr>
        <w:sdtContent>
          <w:commentRangeStart w:id="34"/>
        </w:sdtContent>
      </w:sdt>
      <w:sdt>
        <w:sdtPr>
          <w:tag w:val="goog_rdk_43"/>
        </w:sdtPr>
        <w:sdtContent>
          <w:commentRangeStart w:id="35"/>
        </w:sdtContent>
      </w:sdt>
      <w:r w:rsidDel="00000000" w:rsidR="00000000" w:rsidRPr="00000000">
        <w:rPr>
          <w:rFonts w:ascii="Arial" w:cs="Arial" w:eastAsia="Arial" w:hAnsi="Arial"/>
          <w:sz w:val="24"/>
          <w:szCs w:val="24"/>
          <w:rtl w:val="0"/>
        </w:rPr>
        <w:t xml:space="preserve">(Júnior, 2024).</w:t>
      </w:r>
      <w:commentRangeEnd w:id="34"/>
      <w:r w:rsidDel="00000000" w:rsidR="00000000" w:rsidRPr="00000000">
        <w:commentReference w:id="34"/>
      </w:r>
      <w:commentRangeEnd w:id="35"/>
      <w:r w:rsidDel="00000000" w:rsidR="00000000" w:rsidRPr="00000000">
        <w:commentReference w:id="35"/>
      </w:r>
      <w:r w:rsidDel="00000000" w:rsidR="00000000" w:rsidRPr="00000000">
        <w:rPr>
          <w:rFonts w:ascii="Arial" w:cs="Arial" w:eastAsia="Arial" w:hAnsi="Arial"/>
          <w:sz w:val="24"/>
          <w:szCs w:val="24"/>
          <w:rtl w:val="0"/>
        </w:rPr>
        <w:t xml:space="preserve"> </w:t>
      </w:r>
    </w:p>
    <w:p w:rsidR="00000000" w:rsidDel="00000000" w:rsidP="00000000" w:rsidRDefault="00000000" w:rsidRPr="00000000" w14:paraId="000000A5">
      <w:pPr>
        <w:spacing w:after="240" w:befor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Bases de dados abertas podem representar informações importantes em diversas áreas, como por exemplo, saúde, educação, desenvolvimento, economia, negócios, entre outras áreas. No contexto da saúde, os dados abertos viabilizam estudos epidemiológicos e a construção de modelos preditivos </w:t>
      </w:r>
      <w:sdt>
        <w:sdtPr>
          <w:tag w:val="goog_rdk_44"/>
        </w:sdtPr>
        <w:sdtContent>
          <w:commentRangeStart w:id="36"/>
        </w:sdtContent>
      </w:sdt>
      <w:r w:rsidDel="00000000" w:rsidR="00000000" w:rsidRPr="00000000">
        <w:rPr>
          <w:rFonts w:ascii="Arial" w:cs="Arial" w:eastAsia="Arial" w:hAnsi="Arial"/>
          <w:sz w:val="24"/>
          <w:szCs w:val="24"/>
          <w:rtl w:val="0"/>
        </w:rPr>
        <w:t xml:space="preserve">(Silva, 2021).</w:t>
      </w:r>
      <w:commentRangeEnd w:id="36"/>
      <w:r w:rsidDel="00000000" w:rsidR="00000000" w:rsidRPr="00000000">
        <w:commentReference w:id="36"/>
      </w:r>
      <w:r w:rsidDel="00000000" w:rsidR="00000000" w:rsidRPr="00000000">
        <w:rPr>
          <w:rtl w:val="0"/>
        </w:rPr>
      </w:r>
    </w:p>
    <w:p w:rsidR="00000000" w:rsidDel="00000000" w:rsidP="00000000" w:rsidRDefault="00000000" w:rsidRPr="00000000" w14:paraId="000000A6">
      <w:pPr>
        <w:spacing w:after="240" w:before="240" w:lineRule="auto"/>
        <w:jc w:val="both"/>
        <w:rPr>
          <w:rFonts w:ascii="Arial" w:cs="Arial" w:eastAsia="Arial" w:hAnsi="Arial"/>
          <w:sz w:val="24"/>
          <w:szCs w:val="24"/>
          <w:highlight w:val="yellow"/>
        </w:rPr>
      </w:pPr>
      <w:r w:rsidDel="00000000" w:rsidR="00000000" w:rsidRPr="00000000">
        <w:rPr>
          <w:rtl w:val="0"/>
        </w:rPr>
      </w:r>
    </w:p>
    <w:p w:rsidR="00000000" w:rsidDel="00000000" w:rsidP="00000000" w:rsidRDefault="00000000" w:rsidRPr="00000000" w14:paraId="000000A7">
      <w:pPr>
        <w:rPr>
          <w:rFonts w:ascii="Arial" w:cs="Arial" w:eastAsia="Arial" w:hAnsi="Arial"/>
          <w:b w:val="1"/>
          <w:sz w:val="24"/>
          <w:szCs w:val="24"/>
          <w:highlight w:val="yellow"/>
        </w:rPr>
      </w:pPr>
      <w:r w:rsidDel="00000000" w:rsidR="00000000" w:rsidRPr="00000000">
        <w:rPr>
          <w:rFonts w:ascii="Arial" w:cs="Arial" w:eastAsia="Arial" w:hAnsi="Arial"/>
          <w:b w:val="1"/>
          <w:sz w:val="24"/>
          <w:szCs w:val="24"/>
          <w:highlight w:val="yellow"/>
          <w:rtl w:val="0"/>
        </w:rPr>
        <w:t xml:space="preserve">3.2.2 BASE DE DADOS SRAG (DATASUS)</w:t>
      </w:r>
    </w:p>
    <w:p w:rsidR="00000000" w:rsidDel="00000000" w:rsidP="00000000" w:rsidRDefault="00000000" w:rsidRPr="00000000" w14:paraId="000000A8">
      <w:pPr>
        <w:rPr>
          <w:rFonts w:ascii="Arial" w:cs="Arial" w:eastAsia="Arial" w:hAnsi="Arial"/>
          <w:b w:val="1"/>
          <w:sz w:val="24"/>
          <w:szCs w:val="24"/>
        </w:rPr>
      </w:pPr>
      <w:r w:rsidDel="00000000" w:rsidR="00000000" w:rsidRPr="00000000">
        <w:rPr>
          <w:rtl w:val="0"/>
        </w:rPr>
      </w:r>
    </w:p>
    <w:p w:rsidR="00000000" w:rsidDel="00000000" w:rsidP="00000000" w:rsidRDefault="00000000" w:rsidRPr="00000000" w14:paraId="000000A9">
      <w:pPr>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Através da Secretaria de Vigilância em Saúde (SVS), o Ministério da Saúde (MS) faz a vigilância da SRAG no Brasil desde a pandemia de Influenza A(H1N1)pdm09. A partir disso, a vigilância de SRAG foi incorporada à rede de vigilância de Influenza e outros vírus respiratórios, que anteriormente atuava exclusivamente com a vigilância sentinela de Síndrome Gripal (SG) (MINISTÉRIO DA SAÚDE, 2025).</w:t>
      </w:r>
    </w:p>
    <w:p w:rsidR="00000000" w:rsidDel="00000000" w:rsidP="00000000" w:rsidRDefault="00000000" w:rsidRPr="00000000" w14:paraId="000000AA">
      <w:pPr>
        <w:spacing w:after="240" w:before="240" w:lineRule="auto"/>
        <w:jc w:val="both"/>
        <w:rPr>
          <w:rFonts w:ascii="Arial" w:cs="Arial" w:eastAsia="Arial" w:hAnsi="Arial"/>
          <w:color w:val="333333"/>
          <w:sz w:val="21"/>
          <w:szCs w:val="21"/>
          <w:highlight w:val="white"/>
        </w:rPr>
      </w:pPr>
      <w:r w:rsidDel="00000000" w:rsidR="00000000" w:rsidRPr="00000000">
        <w:rPr>
          <w:rFonts w:ascii="Arial" w:cs="Arial" w:eastAsia="Arial" w:hAnsi="Arial"/>
          <w:sz w:val="24"/>
          <w:szCs w:val="24"/>
          <w:rtl w:val="0"/>
        </w:rPr>
        <w:t xml:space="preserve">Atualmente o DataSUS é a principal plataforma de dados abertos em saúde no Brasil, disponibilizando informações epidemiológicas, hospitalares e ambulatoriais que podem servir para análises objetivas que podem facilitar na tomada de decisões. O acesso a esses dados permite análises aprofundadas sobre a incidência de doenças e os impactos no sistema de saúde</w:t>
      </w:r>
      <w:sdt>
        <w:sdtPr>
          <w:tag w:val="goog_rdk_45"/>
        </w:sdtPr>
        <w:sdtContent>
          <w:commentRangeStart w:id="37"/>
        </w:sdtContent>
      </w:sdt>
      <w:r w:rsidDel="00000000" w:rsidR="00000000" w:rsidRPr="00000000">
        <w:rPr>
          <w:rFonts w:ascii="Arial" w:cs="Arial" w:eastAsia="Arial" w:hAnsi="Arial"/>
          <w:sz w:val="24"/>
          <w:szCs w:val="24"/>
          <w:rtl w:val="0"/>
        </w:rPr>
        <w:t xml:space="preserve"> (Júnior, 2024).</w:t>
      </w:r>
      <w:commentRangeEnd w:id="37"/>
      <w:r w:rsidDel="00000000" w:rsidR="00000000" w:rsidRPr="00000000">
        <w:commentReference w:id="37"/>
      </w:r>
      <w:r w:rsidDel="00000000" w:rsidR="00000000" w:rsidRPr="00000000">
        <w:rPr>
          <w:rtl w:val="0"/>
        </w:rPr>
      </w:r>
    </w:p>
    <w:p w:rsidR="00000000" w:rsidDel="00000000" w:rsidP="00000000" w:rsidRDefault="00000000" w:rsidRPr="00000000" w14:paraId="000000AB">
      <w:pPr>
        <w:spacing w:after="240" w:before="240" w:lineRule="auto"/>
        <w:ind w:left="2880" w:firstLine="720"/>
        <w:jc w:val="both"/>
        <w:rPr>
          <w:rFonts w:ascii="Arial" w:cs="Arial" w:eastAsia="Arial" w:hAnsi="Arial"/>
          <w:color w:val="333333"/>
          <w:sz w:val="24"/>
          <w:szCs w:val="24"/>
          <w:highlight w:val="white"/>
        </w:rPr>
      </w:pPr>
      <w:sdt>
        <w:sdtPr>
          <w:tag w:val="goog_rdk_47"/>
        </w:sdtPr>
        <w:sdtContent>
          <w:del w:author="Iasmin Marques" w:id="2" w:date="2025-03-07T18:43:07Z"/>
          <w:sdt>
            <w:sdtPr>
              <w:tag w:val="goog_rdk_48"/>
            </w:sdtPr>
            <w:sdtContent>
              <w:commentRangeStart w:id="38"/>
            </w:sdtContent>
          </w:sdt>
          <w:del w:author="Iasmin Marques" w:id="2" w:date="2025-03-07T18:43:07Z">
            <w:r w:rsidDel="00000000" w:rsidR="00000000" w:rsidRPr="00000000">
              <w:rPr>
                <w:rFonts w:ascii="Arial" w:cs="Arial" w:eastAsia="Arial" w:hAnsi="Arial"/>
                <w:color w:val="333333"/>
                <w:sz w:val="24"/>
                <w:szCs w:val="24"/>
                <w:highlight w:val="white"/>
                <w:rtl w:val="0"/>
              </w:rPr>
              <w:delText xml:space="preserve">Esta página tem como finalidade disponibilizar o legado dos bancos de dados (BD) epidemiológicos de SRAG, da rede de vigilância da Influenza e outros vírus respiratórios, desde o início da sua implantação (2009) até os dias atuais (2024), com a incorporação da vigilância da covid-19. Atualmente, o sistema oficial para o registro dos casos e óbitos por SRAG é o Sistema de Informação da Vigilância Epidemiológica da Gripe (SIVEP-Gripe).</w:delText>
            </w:r>
          </w:del>
        </w:sdtContent>
      </w:sdt>
      <w:commentRangeEnd w:id="38"/>
      <w:r w:rsidDel="00000000" w:rsidR="00000000" w:rsidRPr="00000000">
        <w:commentReference w:id="38"/>
      </w:r>
      <w:r w:rsidDel="00000000" w:rsidR="00000000" w:rsidRPr="00000000">
        <w:rPr>
          <w:rtl w:val="0"/>
        </w:rPr>
      </w:r>
    </w:p>
    <w:p w:rsidR="00000000" w:rsidDel="00000000" w:rsidP="00000000" w:rsidRDefault="00000000" w:rsidRPr="00000000" w14:paraId="000000AC">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AD">
      <w:pPr>
        <w:ind w:left="0" w:firstLine="0"/>
        <w:rPr>
          <w:rFonts w:ascii="Arial" w:cs="Arial" w:eastAsia="Arial" w:hAnsi="Arial"/>
          <w:b w:val="1"/>
          <w:sz w:val="24"/>
          <w:szCs w:val="24"/>
          <w:highlight w:val="yellow"/>
        </w:rPr>
      </w:pPr>
      <w:sdt>
        <w:sdtPr>
          <w:tag w:val="goog_rdk_49"/>
        </w:sdtPr>
        <w:sdtContent>
          <w:commentRangeStart w:id="39"/>
        </w:sdtContent>
      </w:sdt>
      <w:sdt>
        <w:sdtPr>
          <w:tag w:val="goog_rdk_50"/>
        </w:sdtPr>
        <w:sdtContent>
          <w:commentRangeStart w:id="40"/>
        </w:sdtContent>
      </w:sdt>
      <w:r w:rsidDel="00000000" w:rsidR="00000000" w:rsidRPr="00000000">
        <w:rPr>
          <w:rFonts w:ascii="Arial" w:cs="Arial" w:eastAsia="Arial" w:hAnsi="Arial"/>
          <w:b w:val="1"/>
          <w:sz w:val="24"/>
          <w:szCs w:val="24"/>
          <w:highlight w:val="yellow"/>
          <w:rtl w:val="0"/>
        </w:rPr>
        <w:t xml:space="preserve">3.3 PRÉ-PROCESSAMENTO DE DADOS</w:t>
      </w:r>
      <w:commentRangeEnd w:id="39"/>
      <w:r w:rsidDel="00000000" w:rsidR="00000000" w:rsidRPr="00000000">
        <w:commentReference w:id="39"/>
      </w:r>
      <w:commentRangeEnd w:id="40"/>
      <w:r w:rsidDel="00000000" w:rsidR="00000000" w:rsidRPr="00000000">
        <w:commentReference w:id="40"/>
      </w:r>
      <w:r w:rsidDel="00000000" w:rsidR="00000000" w:rsidRPr="00000000">
        <w:rPr>
          <w:rtl w:val="0"/>
        </w:rPr>
      </w:r>
    </w:p>
    <w:p w:rsidR="00000000" w:rsidDel="00000000" w:rsidP="00000000" w:rsidRDefault="00000000" w:rsidRPr="00000000" w14:paraId="000000AE">
      <w:pPr>
        <w:spacing w:after="240" w:before="240"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AF">
      <w:pPr>
        <w:spacing w:after="240" w:befor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O pré-processamento é uma etapa essencial pois é com ela que garantimos a qualidade dos dados fazendo a remoção de ruídos e a adequação dos dados às necessidades analíticas. Técnicas como, por exemplo, transformação de variáveis, normalização e redução de dimensionalidade são aplicadas para melhorar a representatividade dos dados e minimizar o impacto de </w:t>
      </w:r>
      <w:r w:rsidDel="00000000" w:rsidR="00000000" w:rsidRPr="00000000">
        <w:rPr>
          <w:rFonts w:ascii="Arial" w:cs="Arial" w:eastAsia="Arial" w:hAnsi="Arial"/>
          <w:b w:val="1"/>
          <w:i w:val="1"/>
          <w:sz w:val="24"/>
          <w:szCs w:val="24"/>
          <w:rtl w:val="0"/>
        </w:rPr>
        <w:t xml:space="preserve">outliers</w:t>
      </w:r>
      <w:r w:rsidDel="00000000" w:rsidR="00000000" w:rsidRPr="00000000">
        <w:rPr>
          <w:rFonts w:ascii="Arial" w:cs="Arial" w:eastAsia="Arial" w:hAnsi="Arial"/>
          <w:sz w:val="24"/>
          <w:szCs w:val="24"/>
          <w:rtl w:val="0"/>
        </w:rPr>
        <w:t xml:space="preserve">, garantindo que os modelos consigam aprender padrões significativos</w:t>
      </w:r>
      <w:sdt>
        <w:sdtPr>
          <w:tag w:val="goog_rdk_51"/>
        </w:sdtPr>
        <w:sdtContent>
          <w:commentRangeStart w:id="41"/>
        </w:sdtContent>
      </w:sdt>
      <w:r w:rsidDel="00000000" w:rsidR="00000000" w:rsidRPr="00000000">
        <w:rPr>
          <w:rFonts w:ascii="Arial" w:cs="Arial" w:eastAsia="Arial" w:hAnsi="Arial"/>
          <w:sz w:val="24"/>
          <w:szCs w:val="24"/>
          <w:rtl w:val="0"/>
        </w:rPr>
        <w:t xml:space="preserve"> (Júnior, 2024)</w:t>
      </w:r>
      <w:commentRangeEnd w:id="41"/>
      <w:r w:rsidDel="00000000" w:rsidR="00000000" w:rsidRPr="00000000">
        <w:commentReference w:id="41"/>
      </w:r>
      <w:r w:rsidDel="00000000" w:rsidR="00000000" w:rsidRPr="00000000">
        <w:rPr>
          <w:rFonts w:ascii="Arial" w:cs="Arial" w:eastAsia="Arial" w:hAnsi="Arial"/>
          <w:sz w:val="24"/>
          <w:szCs w:val="24"/>
          <w:rtl w:val="0"/>
        </w:rPr>
        <w:t xml:space="preserve">. </w:t>
      </w:r>
    </w:p>
    <w:p w:rsidR="00000000" w:rsidDel="00000000" w:rsidP="00000000" w:rsidRDefault="00000000" w:rsidRPr="00000000" w14:paraId="000000B0">
      <w:pPr>
        <w:spacing w:after="240" w:before="240" w:lineRule="auto"/>
        <w:jc w:val="both"/>
        <w:rPr>
          <w:rFonts w:ascii="Arial" w:cs="Arial" w:eastAsia="Arial" w:hAnsi="Arial"/>
          <w:sz w:val="24"/>
          <w:szCs w:val="24"/>
        </w:rPr>
      </w:pPr>
      <w:sdt>
        <w:sdtPr>
          <w:tag w:val="goog_rdk_53"/>
        </w:sdtPr>
        <w:sdtContent>
          <w:del w:author="Iasmin Marques" w:id="3" w:date="2025-03-08T13:35:25Z">
            <w:r w:rsidDel="00000000" w:rsidR="00000000" w:rsidRPr="00000000">
              <w:rPr>
                <w:rFonts w:ascii="Arial" w:cs="Arial" w:eastAsia="Arial" w:hAnsi="Arial"/>
                <w:sz w:val="24"/>
                <w:szCs w:val="24"/>
                <w:rtl w:val="0"/>
              </w:rPr>
              <w:delText xml:space="preserve">Na etapa de pré-processamento é onde ocorre o tratamento de valores ausentes, normalização de variáveis e balanceamento de classes. </w:delText>
            </w:r>
          </w:del>
        </w:sdtContent>
      </w:sdt>
      <w:r w:rsidDel="00000000" w:rsidR="00000000" w:rsidRPr="00000000">
        <w:rPr>
          <w:rtl w:val="0"/>
        </w:rPr>
      </w:r>
    </w:p>
    <w:p w:rsidR="00000000" w:rsidDel="00000000" w:rsidP="00000000" w:rsidRDefault="00000000" w:rsidRPr="00000000" w14:paraId="000000B1">
      <w:pPr>
        <w:ind w:left="0" w:firstLine="720"/>
        <w:rPr>
          <w:rFonts w:ascii="Arial" w:cs="Arial" w:eastAsia="Arial" w:hAnsi="Arial"/>
          <w:sz w:val="24"/>
          <w:szCs w:val="24"/>
        </w:rPr>
      </w:pPr>
      <w:sdt>
        <w:sdtPr>
          <w:tag w:val="goog_rdk_55"/>
        </w:sdtPr>
        <w:sdtContent>
          <w:del w:author="Iasmin Marques" w:id="4" w:date="2025-03-07T19:14:41Z">
            <w:r w:rsidDel="00000000" w:rsidR="00000000" w:rsidRPr="00000000">
              <w:rPr>
                <w:rFonts w:ascii="Arial" w:cs="Arial" w:eastAsia="Arial" w:hAnsi="Arial"/>
                <w:sz w:val="24"/>
                <w:szCs w:val="24"/>
                <w:rtl w:val="0"/>
              </w:rPr>
              <w:delText xml:space="preserve">3.4.1 Tratamento de valores ausentes</w:delText>
            </w:r>
          </w:del>
        </w:sdtContent>
      </w:sdt>
      <w:r w:rsidDel="00000000" w:rsidR="00000000" w:rsidRPr="00000000">
        <w:rPr>
          <w:rtl w:val="0"/>
        </w:rPr>
      </w:r>
    </w:p>
    <w:p w:rsidR="00000000" w:rsidDel="00000000" w:rsidP="00000000" w:rsidRDefault="00000000" w:rsidRPr="00000000" w14:paraId="000000B2">
      <w:pPr>
        <w:spacing w:after="240" w:befor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É comum em bases de dados alguns valores ausentes, como por exemplo campos com preenchimento não obrigatórios em formulários, isso pode comprometer a precisão dos modelos. No tratamento de valores ausentes ocorre a manipulação desses dados, não necessariamente a eliminação deles, pois isso pode afetar o nosso resultado final. Métodos como imputação por média, mediana e algoritmos de preenchimento baseado em aprendizado de máquina são utilizados para excluir informações duplicadas, nulas e também para  minimizar esse problema </w:t>
      </w:r>
      <w:sdt>
        <w:sdtPr>
          <w:tag w:val="goog_rdk_56"/>
        </w:sdtPr>
        <w:sdtContent>
          <w:commentRangeStart w:id="42"/>
        </w:sdtContent>
      </w:sdt>
      <w:r w:rsidDel="00000000" w:rsidR="00000000" w:rsidRPr="00000000">
        <w:rPr>
          <w:rFonts w:ascii="Arial" w:cs="Arial" w:eastAsia="Arial" w:hAnsi="Arial"/>
          <w:sz w:val="24"/>
          <w:szCs w:val="24"/>
          <w:rtl w:val="0"/>
        </w:rPr>
        <w:t xml:space="preserve">(Sena, 2021).</w:t>
      </w:r>
      <w:commentRangeEnd w:id="42"/>
      <w:r w:rsidDel="00000000" w:rsidR="00000000" w:rsidRPr="00000000">
        <w:commentReference w:id="42"/>
      </w:r>
      <w:r w:rsidDel="00000000" w:rsidR="00000000" w:rsidRPr="00000000">
        <w:rPr>
          <w:rtl w:val="0"/>
        </w:rPr>
      </w:r>
    </w:p>
    <w:p w:rsidR="00000000" w:rsidDel="00000000" w:rsidP="00000000" w:rsidRDefault="00000000" w:rsidRPr="00000000" w14:paraId="000000B3">
      <w:pPr>
        <w:ind w:left="720" w:firstLine="0"/>
        <w:rPr>
          <w:rFonts w:ascii="Arial" w:cs="Arial" w:eastAsia="Arial" w:hAnsi="Arial"/>
          <w:sz w:val="24"/>
          <w:szCs w:val="24"/>
        </w:rPr>
      </w:pPr>
      <w:sdt>
        <w:sdtPr>
          <w:tag w:val="goog_rdk_58"/>
        </w:sdtPr>
        <w:sdtContent>
          <w:del w:author="Iasmin Marques" w:id="5" w:date="2025-03-07T19:14:44Z">
            <w:r w:rsidDel="00000000" w:rsidR="00000000" w:rsidRPr="00000000">
              <w:rPr>
                <w:rFonts w:ascii="Arial" w:cs="Arial" w:eastAsia="Arial" w:hAnsi="Arial"/>
                <w:sz w:val="24"/>
                <w:szCs w:val="24"/>
                <w:rtl w:val="0"/>
              </w:rPr>
              <w:delText xml:space="preserve">3.4.2 Normalização de variáveis</w:delText>
            </w:r>
          </w:del>
        </w:sdtContent>
      </w:sdt>
      <w:r w:rsidDel="00000000" w:rsidR="00000000" w:rsidRPr="00000000">
        <w:rPr>
          <w:rtl w:val="0"/>
        </w:rPr>
      </w:r>
    </w:p>
    <w:p w:rsidR="00000000" w:rsidDel="00000000" w:rsidP="00000000" w:rsidRDefault="00000000" w:rsidRPr="00000000" w14:paraId="000000B4">
      <w:pPr>
        <w:spacing w:after="240" w:befor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Na etapa de normalização de variáveis é onde ocorre a padronização para que fiquem dentro de uma mesma escala, evitando que atributos com valores numéricos altos influenciem desproporcionalmente os modelos preditivos </w:t>
      </w:r>
      <w:sdt>
        <w:sdtPr>
          <w:tag w:val="goog_rdk_59"/>
        </w:sdtPr>
        <w:sdtContent>
          <w:commentRangeStart w:id="43"/>
        </w:sdtContent>
      </w:sdt>
      <w:r w:rsidDel="00000000" w:rsidR="00000000" w:rsidRPr="00000000">
        <w:rPr>
          <w:rFonts w:ascii="Arial" w:cs="Arial" w:eastAsia="Arial" w:hAnsi="Arial"/>
          <w:sz w:val="24"/>
          <w:szCs w:val="24"/>
          <w:rtl w:val="0"/>
        </w:rPr>
        <w:t xml:space="preserve">(Belini, Ataide e Lochter, 2024).</w:t>
      </w:r>
      <w:commentRangeEnd w:id="43"/>
      <w:r w:rsidDel="00000000" w:rsidR="00000000" w:rsidRPr="00000000">
        <w:commentReference w:id="43"/>
      </w:r>
      <w:r w:rsidDel="00000000" w:rsidR="00000000" w:rsidRPr="00000000">
        <w:rPr>
          <w:rFonts w:ascii="Arial" w:cs="Arial" w:eastAsia="Arial" w:hAnsi="Arial"/>
          <w:sz w:val="24"/>
          <w:szCs w:val="24"/>
          <w:rtl w:val="0"/>
        </w:rPr>
        <w:t xml:space="preserve"> Como por exemplo a normalização min-max, que transforma os valores de uma variável para uma escala específica, geralmente entre 0 e 1), o que facilita a comparação entre as variáveis de diferentes magnitudes; pode ser utilizada na idade dos pacientes, exemplo: </w:t>
      </w:r>
    </w:p>
    <w:p w:rsidR="00000000" w:rsidDel="00000000" w:rsidP="00000000" w:rsidRDefault="00000000" w:rsidRPr="00000000" w14:paraId="000000B5">
      <w:pPr>
        <w:spacing w:after="240" w:before="240" w:lineRule="auto"/>
        <w:jc w:val="both"/>
        <w:rPr>
          <w:rFonts w:ascii="Arial" w:cs="Arial" w:eastAsia="Arial" w:hAnsi="Arial"/>
          <w:sz w:val="24"/>
          <w:szCs w:val="24"/>
        </w:rPr>
      </w:pPr>
      <w:sdt>
        <w:sdtPr>
          <w:tag w:val="goog_rdk_60"/>
        </w:sdtPr>
        <w:sdtContent>
          <w:commentRangeStart w:id="44"/>
        </w:sdtContent>
      </w:sdt>
      <w:r w:rsidDel="00000000" w:rsidR="00000000" w:rsidRPr="00000000">
        <w:rPr>
          <w:rFonts w:ascii="Arial" w:cs="Arial" w:eastAsia="Arial" w:hAnsi="Arial"/>
          <w:sz w:val="24"/>
          <w:szCs w:val="24"/>
        </w:rPr>
        <w:drawing>
          <wp:inline distB="114300" distT="114300" distL="114300" distR="114300">
            <wp:extent cx="5399730" cy="1778000"/>
            <wp:effectExtent b="0" l="0" r="0" t="0"/>
            <wp:docPr id="1" name="image1.png"/>
            <a:graphic>
              <a:graphicData uri="http://schemas.openxmlformats.org/drawingml/2006/picture">
                <pic:pic>
                  <pic:nvPicPr>
                    <pic:cNvPr id="0" name="image1.png"/>
                    <pic:cNvPicPr preferRelativeResize="0"/>
                  </pic:nvPicPr>
                  <pic:blipFill>
                    <a:blip r:embed="rId10"/>
                    <a:srcRect b="0" l="0" r="0" t="0"/>
                    <a:stretch>
                      <a:fillRect/>
                    </a:stretch>
                  </pic:blipFill>
                  <pic:spPr>
                    <a:xfrm>
                      <a:off x="0" y="0"/>
                      <a:ext cx="5399730" cy="1778000"/>
                    </a:xfrm>
                    <a:prstGeom prst="rect"/>
                    <a:ln/>
                  </pic:spPr>
                </pic:pic>
              </a:graphicData>
            </a:graphic>
          </wp:inline>
        </w:drawing>
      </w:r>
      <w:commentRangeEnd w:id="44"/>
      <w:r w:rsidDel="00000000" w:rsidR="00000000" w:rsidRPr="00000000">
        <w:commentReference w:id="44"/>
      </w:r>
      <w:r w:rsidDel="00000000" w:rsidR="00000000" w:rsidRPr="00000000">
        <w:rPr>
          <w:rFonts w:ascii="Arial" w:cs="Arial" w:eastAsia="Arial" w:hAnsi="Arial"/>
          <w:sz w:val="24"/>
          <w:szCs w:val="24"/>
          <w:rtl w:val="0"/>
        </w:rPr>
        <w:t xml:space="preserve"> </w:t>
      </w:r>
    </w:p>
    <w:p w:rsidR="00000000" w:rsidDel="00000000" w:rsidP="00000000" w:rsidRDefault="00000000" w:rsidRPr="00000000" w14:paraId="000000B6">
      <w:pPr>
        <w:ind w:left="0" w:firstLine="720"/>
        <w:rPr>
          <w:rFonts w:ascii="Arial" w:cs="Arial" w:eastAsia="Arial" w:hAnsi="Arial"/>
          <w:sz w:val="24"/>
          <w:szCs w:val="24"/>
        </w:rPr>
      </w:pPr>
      <w:sdt>
        <w:sdtPr>
          <w:tag w:val="goog_rdk_62"/>
        </w:sdtPr>
        <w:sdtContent>
          <w:del w:author="Iasmin Marques" w:id="6" w:date="2025-03-07T19:14:48Z">
            <w:r w:rsidDel="00000000" w:rsidR="00000000" w:rsidRPr="00000000">
              <w:rPr>
                <w:rFonts w:ascii="Arial" w:cs="Arial" w:eastAsia="Arial" w:hAnsi="Arial"/>
                <w:sz w:val="24"/>
                <w:szCs w:val="24"/>
                <w:rtl w:val="0"/>
              </w:rPr>
              <w:delText xml:space="preserve">3.4.3 Balanceamento de</w:delText>
            </w:r>
          </w:del>
          <w:sdt>
            <w:sdtPr>
              <w:tag w:val="goog_rdk_63"/>
            </w:sdtPr>
            <w:sdtContent>
              <w:commentRangeStart w:id="45"/>
            </w:sdtContent>
          </w:sdt>
          <w:del w:author="Iasmin Marques" w:id="6" w:date="2025-03-07T19:14:48Z">
            <w:r w:rsidDel="00000000" w:rsidR="00000000" w:rsidRPr="00000000">
              <w:rPr>
                <w:rFonts w:ascii="Arial" w:cs="Arial" w:eastAsia="Arial" w:hAnsi="Arial"/>
                <w:sz w:val="24"/>
                <w:szCs w:val="24"/>
                <w:rtl w:val="0"/>
              </w:rPr>
              <w:delText xml:space="preserve"> classes</w:delText>
            </w:r>
          </w:del>
        </w:sdtContent>
      </w:sdt>
      <w:commentRangeEnd w:id="45"/>
      <w:r w:rsidDel="00000000" w:rsidR="00000000" w:rsidRPr="00000000">
        <w:commentReference w:id="45"/>
      </w:r>
      <w:r w:rsidDel="00000000" w:rsidR="00000000" w:rsidRPr="00000000">
        <w:rPr>
          <w:rtl w:val="0"/>
        </w:rPr>
      </w:r>
    </w:p>
    <w:p w:rsidR="00000000" w:rsidDel="00000000" w:rsidP="00000000" w:rsidRDefault="00000000" w:rsidRPr="00000000" w14:paraId="000000B7">
      <w:pPr>
        <w:spacing w:after="240" w:before="240" w:lineRule="auto"/>
        <w:jc w:val="both"/>
        <w:rPr>
          <w:rFonts w:ascii="Arial" w:cs="Arial" w:eastAsia="Arial" w:hAnsi="Arial"/>
          <w:sz w:val="24"/>
          <w:szCs w:val="24"/>
        </w:rPr>
      </w:pPr>
      <w:sdt>
        <w:sdtPr>
          <w:tag w:val="goog_rdk_64"/>
        </w:sdtPr>
        <w:sdtContent>
          <w:commentRangeStart w:id="46"/>
        </w:sdtContent>
      </w:sdt>
      <w:r w:rsidDel="00000000" w:rsidR="00000000" w:rsidRPr="00000000">
        <w:rPr>
          <w:rFonts w:ascii="Arial" w:cs="Arial" w:eastAsia="Arial" w:hAnsi="Arial"/>
          <w:sz w:val="24"/>
          <w:szCs w:val="24"/>
          <w:rtl w:val="0"/>
        </w:rPr>
        <w:t xml:space="preserve">O desbalanceamento de classes ocorre quando há uma disparidade significativa entre as categorias de um conjunto de dados, com a utilização de técnicas como </w:t>
      </w:r>
      <w:r w:rsidDel="00000000" w:rsidR="00000000" w:rsidRPr="00000000">
        <w:rPr>
          <w:rFonts w:ascii="Arial" w:cs="Arial" w:eastAsia="Arial" w:hAnsi="Arial"/>
          <w:b w:val="1"/>
          <w:sz w:val="24"/>
          <w:szCs w:val="24"/>
          <w:rtl w:val="0"/>
        </w:rPr>
        <w:t xml:space="preserve">Random UnderSampling</w:t>
      </w:r>
      <w:r w:rsidDel="00000000" w:rsidR="00000000" w:rsidRPr="00000000">
        <w:rPr>
          <w:rFonts w:ascii="Arial" w:cs="Arial" w:eastAsia="Arial" w:hAnsi="Arial"/>
          <w:sz w:val="24"/>
          <w:szCs w:val="24"/>
          <w:rtl w:val="0"/>
        </w:rPr>
        <w:t xml:space="preserve"> e </w:t>
      </w:r>
      <w:r w:rsidDel="00000000" w:rsidR="00000000" w:rsidRPr="00000000">
        <w:rPr>
          <w:rFonts w:ascii="Arial" w:cs="Arial" w:eastAsia="Arial" w:hAnsi="Arial"/>
          <w:b w:val="1"/>
          <w:sz w:val="24"/>
          <w:szCs w:val="24"/>
          <w:rtl w:val="0"/>
        </w:rPr>
        <w:t xml:space="preserve">SMOTE (Synthetic Minority Over-sampling Technique)</w:t>
      </w:r>
      <w:r w:rsidDel="00000000" w:rsidR="00000000" w:rsidRPr="00000000">
        <w:rPr>
          <w:rFonts w:ascii="Arial" w:cs="Arial" w:eastAsia="Arial" w:hAnsi="Arial"/>
          <w:sz w:val="24"/>
          <w:szCs w:val="24"/>
          <w:rtl w:val="0"/>
        </w:rPr>
        <w:t xml:space="preserve"> pode-se corrigir esse problema. O UnderSampling reduz a quantidade de dados mas ainda mantém a qualidade, enquanto o SMOTE pode gerar dados sintéticos que não representam a realidade, proporcionando um melhor equilíbrio na aprendizagem do modelo </w:t>
      </w:r>
      <w:sdt>
        <w:sdtPr>
          <w:tag w:val="goog_rdk_65"/>
        </w:sdtPr>
        <w:sdtContent>
          <w:commentRangeStart w:id="47"/>
        </w:sdtContent>
      </w:sdt>
      <w:r w:rsidDel="00000000" w:rsidR="00000000" w:rsidRPr="00000000">
        <w:rPr>
          <w:rFonts w:ascii="Arial" w:cs="Arial" w:eastAsia="Arial" w:hAnsi="Arial"/>
          <w:sz w:val="24"/>
          <w:szCs w:val="24"/>
          <w:rtl w:val="0"/>
        </w:rPr>
        <w:t xml:space="preserve">(Júnior, 2024).</w:t>
      </w:r>
      <w:commentRangeEnd w:id="47"/>
      <w:r w:rsidDel="00000000" w:rsidR="00000000" w:rsidRPr="00000000">
        <w:commentReference w:id="47"/>
      </w:r>
      <w:commentRangeEnd w:id="46"/>
      <w:r w:rsidDel="00000000" w:rsidR="00000000" w:rsidRPr="00000000">
        <w:commentReference w:id="46"/>
      </w:r>
      <w:r w:rsidDel="00000000" w:rsidR="00000000" w:rsidRPr="00000000">
        <w:rPr>
          <w:rtl w:val="0"/>
        </w:rPr>
      </w:r>
    </w:p>
    <w:p w:rsidR="00000000" w:rsidDel="00000000" w:rsidP="00000000" w:rsidRDefault="00000000" w:rsidRPr="00000000" w14:paraId="000000B8">
      <w:pPr>
        <w:ind w:left="0"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0B9">
      <w:pPr>
        <w:rPr>
          <w:rFonts w:ascii="Arial" w:cs="Arial" w:eastAsia="Arial" w:hAnsi="Arial"/>
          <w:sz w:val="24"/>
          <w:szCs w:val="24"/>
        </w:rPr>
      </w:pPr>
      <w:r w:rsidDel="00000000" w:rsidR="00000000" w:rsidRPr="00000000">
        <w:rPr>
          <w:rFonts w:ascii="Arial" w:cs="Arial" w:eastAsia="Arial" w:hAnsi="Arial"/>
          <w:sz w:val="24"/>
          <w:szCs w:val="24"/>
          <w:rtl w:val="0"/>
        </w:rPr>
        <w:t xml:space="preserve">3.3 ANÁLISE DE DADOS </w:t>
      </w:r>
      <w:sdt>
        <w:sdtPr>
          <w:tag w:val="goog_rdk_66"/>
        </w:sdtPr>
        <w:sdtContent>
          <w:del w:author="Iasmin Marques" w:id="7" w:date="2025-03-07T18:47:08Z">
            <w:r w:rsidDel="00000000" w:rsidR="00000000" w:rsidRPr="00000000">
              <w:rPr>
                <w:rFonts w:ascii="Arial" w:cs="Arial" w:eastAsia="Arial" w:hAnsi="Arial"/>
                <w:sz w:val="24"/>
                <w:szCs w:val="24"/>
                <w:rtl w:val="0"/>
              </w:rPr>
              <w:delText xml:space="preserve">EM SAÚDE</w:delText>
            </w:r>
          </w:del>
        </w:sdtContent>
      </w:sdt>
      <w:r w:rsidDel="00000000" w:rsidR="00000000" w:rsidRPr="00000000">
        <w:rPr>
          <w:rtl w:val="0"/>
        </w:rPr>
      </w:r>
    </w:p>
    <w:p w:rsidR="00000000" w:rsidDel="00000000" w:rsidP="00000000" w:rsidRDefault="00000000" w:rsidRPr="00000000" w14:paraId="000000BA">
      <w:pPr>
        <w:spacing w:after="240" w:before="240" w:lineRule="auto"/>
        <w:jc w:val="both"/>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[análise de dados]</w:t>
      </w:r>
    </w:p>
    <w:p w:rsidR="00000000" w:rsidDel="00000000" w:rsidP="00000000" w:rsidRDefault="00000000" w:rsidRPr="00000000" w14:paraId="000000BB">
      <w:pPr>
        <w:spacing w:after="240" w:before="240" w:lineRule="auto"/>
        <w:jc w:val="both"/>
        <w:rPr>
          <w:rFonts w:ascii="Arial" w:cs="Arial" w:eastAsia="Arial" w:hAnsi="Arial"/>
          <w:b w:val="1"/>
          <w:sz w:val="24"/>
          <w:szCs w:val="24"/>
        </w:rPr>
      </w:pPr>
      <w:r w:rsidDel="00000000" w:rsidR="00000000" w:rsidRPr="00000000">
        <w:rPr>
          <w:rFonts w:ascii="Arial" w:cs="Arial" w:eastAsia="Arial" w:hAnsi="Arial"/>
          <w:sz w:val="24"/>
          <w:szCs w:val="24"/>
          <w:rtl w:val="0"/>
        </w:rPr>
        <w:t xml:space="preserve">A análise de dados é um processo que possui como principal objetivo transformar informações e números em insights que auxiliam na otimização e descoberta de conhecimento para tomada de decisões mais assertivas. Métodos como o aprendizado de máquina e </w:t>
      </w:r>
      <w:sdt>
        <w:sdtPr>
          <w:tag w:val="goog_rdk_67"/>
        </w:sdtPr>
        <w:sdtContent>
          <w:commentRangeStart w:id="48"/>
        </w:sdtContent>
      </w:sdt>
      <w:r w:rsidDel="00000000" w:rsidR="00000000" w:rsidRPr="00000000">
        <w:rPr>
          <w:rFonts w:ascii="Arial" w:cs="Arial" w:eastAsia="Arial" w:hAnsi="Arial"/>
          <w:b w:val="1"/>
          <w:sz w:val="24"/>
          <w:szCs w:val="24"/>
          <w:rtl w:val="0"/>
        </w:rPr>
        <w:t xml:space="preserve">mineração de dados</w:t>
      </w:r>
      <w:commentRangeEnd w:id="48"/>
      <w:r w:rsidDel="00000000" w:rsidR="00000000" w:rsidRPr="00000000">
        <w:commentReference w:id="48"/>
      </w:r>
      <w:r w:rsidDel="00000000" w:rsidR="00000000" w:rsidRPr="00000000">
        <w:rPr>
          <w:rFonts w:ascii="Arial" w:cs="Arial" w:eastAsia="Arial" w:hAnsi="Arial"/>
          <w:sz w:val="24"/>
          <w:szCs w:val="24"/>
          <w:rtl w:val="0"/>
        </w:rPr>
        <w:t xml:space="preserve"> são amplamente utilizados para identificar padrões ocultos e gerar </w:t>
      </w:r>
      <w:r w:rsidDel="00000000" w:rsidR="00000000" w:rsidRPr="00000000">
        <w:rPr>
          <w:rFonts w:ascii="Arial" w:cs="Arial" w:eastAsia="Arial" w:hAnsi="Arial"/>
          <w:i w:val="1"/>
          <w:sz w:val="24"/>
          <w:szCs w:val="24"/>
          <w:rtl w:val="0"/>
        </w:rPr>
        <w:t xml:space="preserve">insights</w:t>
      </w:r>
      <w:r w:rsidDel="00000000" w:rsidR="00000000" w:rsidRPr="00000000">
        <w:rPr>
          <w:rFonts w:ascii="Arial" w:cs="Arial" w:eastAsia="Arial" w:hAnsi="Arial"/>
          <w:sz w:val="24"/>
          <w:szCs w:val="24"/>
          <w:rtl w:val="0"/>
        </w:rPr>
        <w:t xml:space="preserve"> estratégicos a partir de grandes volumes de informação. </w:t>
      </w:r>
      <w:r w:rsidDel="00000000" w:rsidR="00000000" w:rsidRPr="00000000">
        <w:rPr>
          <w:rtl w:val="0"/>
        </w:rPr>
      </w:r>
    </w:p>
    <w:p w:rsidR="00000000" w:rsidDel="00000000" w:rsidP="00000000" w:rsidRDefault="00000000" w:rsidRPr="00000000" w14:paraId="000000BC">
      <w:pPr>
        <w:spacing w:after="240" w:before="240" w:lineRule="auto"/>
        <w:jc w:val="both"/>
        <w:rPr>
          <w:rFonts w:ascii="Arial" w:cs="Arial" w:eastAsia="Arial" w:hAnsi="Arial"/>
          <w:b w:val="1"/>
          <w:sz w:val="24"/>
          <w:szCs w:val="24"/>
        </w:rPr>
      </w:pPr>
      <w:sdt>
        <w:sdtPr>
          <w:tag w:val="goog_rdk_69"/>
        </w:sdtPr>
        <w:sdtContent>
          <w:del w:author="Iasmin Marques" w:id="8" w:date="2025-03-08T13:33:47Z"/>
          <w:sdt>
            <w:sdtPr>
              <w:tag w:val="goog_rdk_70"/>
            </w:sdtPr>
            <w:sdtContent>
              <w:commentRangeStart w:id="49"/>
            </w:sdtContent>
          </w:sdt>
          <w:del w:author="Iasmin Marques" w:id="8" w:date="2025-03-08T13:33:47Z">
            <w:r w:rsidDel="00000000" w:rsidR="00000000" w:rsidRPr="00000000">
              <w:rPr>
                <w:rFonts w:ascii="Arial" w:cs="Arial" w:eastAsia="Arial" w:hAnsi="Arial"/>
                <w:b w:val="1"/>
                <w:sz w:val="24"/>
                <w:szCs w:val="24"/>
                <w:rtl w:val="0"/>
              </w:rPr>
              <w:delText xml:space="preserve">Como dito anteriormente para análise de dados será aplicado o processo de descoberta de conhecimento em bases de dados (KDD) pode ser subdividido em etapas que incluem a seleção, limpeza, transformação e modelagem dos dados, permitindo que organizações e pesquisadores extraiam informações relevantes para seus respectivos </w:delText>
            </w:r>
            <w:sdt>
              <w:sdtPr>
                <w:tag w:val="goog_rdk_71"/>
              </w:sdtPr>
              <w:sdtContent>
                <w:commentRangeStart w:id="50"/>
              </w:sdtContent>
            </w:sdt>
            <w:r w:rsidDel="00000000" w:rsidR="00000000" w:rsidRPr="00000000">
              <w:rPr>
                <w:rFonts w:ascii="Arial" w:cs="Arial" w:eastAsia="Arial" w:hAnsi="Arial"/>
                <w:b w:val="1"/>
                <w:sz w:val="24"/>
                <w:szCs w:val="24"/>
                <w:rtl w:val="0"/>
              </w:rPr>
              <w:delText xml:space="preserve">domínios</w:delText>
            </w:r>
          </w:del>
        </w:sdtContent>
      </w:sdt>
      <w:commentRangeEnd w:id="50"/>
      <w:r w:rsidDel="00000000" w:rsidR="00000000" w:rsidRPr="00000000">
        <w:commentReference w:id="50"/>
      </w:r>
      <w:commentRangeEnd w:id="49"/>
      <w:r w:rsidDel="00000000" w:rsidR="00000000" w:rsidRPr="00000000">
        <w:commentReference w:id="49"/>
      </w:r>
      <w:r w:rsidDel="00000000" w:rsidR="00000000" w:rsidRPr="00000000">
        <w:rPr>
          <w:rtl w:val="0"/>
        </w:rPr>
      </w:r>
    </w:p>
    <w:p w:rsidR="00000000" w:rsidDel="00000000" w:rsidP="00000000" w:rsidRDefault="00000000" w:rsidRPr="00000000" w14:paraId="000000BD">
      <w:pPr>
        <w:spacing w:after="240" w:befor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Na área da saúde, a análise de dados tem se tornado um campo fundamental para o monitoramento e tomada de decisões clínicas e epidemiológicas. O uso de dados estruturados permite a criação de modelos, como por exemplo modelos preditivos capazes de identificar padrões em grandes volumes de informações, auxiliando na prevenção e controle de doenças </w:t>
      </w:r>
      <w:sdt>
        <w:sdtPr>
          <w:tag w:val="goog_rdk_72"/>
        </w:sdtPr>
        <w:sdtContent>
          <w:commentRangeStart w:id="51"/>
        </w:sdtContent>
      </w:sdt>
      <w:r w:rsidDel="00000000" w:rsidR="00000000" w:rsidRPr="00000000">
        <w:rPr>
          <w:rFonts w:ascii="Arial" w:cs="Arial" w:eastAsia="Arial" w:hAnsi="Arial"/>
          <w:sz w:val="24"/>
          <w:szCs w:val="24"/>
          <w:rtl w:val="0"/>
        </w:rPr>
        <w:t xml:space="preserve">(Belini, Ataide e Lochter, 2024)</w:t>
      </w:r>
      <w:commentRangeEnd w:id="51"/>
      <w:r w:rsidDel="00000000" w:rsidR="00000000" w:rsidRPr="00000000">
        <w:commentReference w:id="51"/>
      </w:r>
      <w:r w:rsidDel="00000000" w:rsidR="00000000" w:rsidRPr="00000000">
        <w:rPr>
          <w:rFonts w:ascii="Arial" w:cs="Arial" w:eastAsia="Arial" w:hAnsi="Arial"/>
          <w:sz w:val="24"/>
          <w:szCs w:val="24"/>
          <w:rtl w:val="0"/>
        </w:rPr>
        <w:t xml:space="preserve">.</w:t>
      </w:r>
    </w:p>
    <w:p w:rsidR="00000000" w:rsidDel="00000000" w:rsidP="00000000" w:rsidRDefault="00000000" w:rsidRPr="00000000" w14:paraId="000000BE">
      <w:pPr>
        <w:rPr>
          <w:rFonts w:ascii="Arial" w:cs="Arial" w:eastAsia="Arial" w:hAnsi="Arial"/>
          <w:b w:val="1"/>
          <w:sz w:val="24"/>
          <w:szCs w:val="24"/>
        </w:rPr>
      </w:pPr>
      <w:r w:rsidDel="00000000" w:rsidR="00000000" w:rsidRPr="00000000">
        <w:rPr>
          <w:rtl w:val="0"/>
        </w:rPr>
      </w:r>
    </w:p>
    <w:sdt>
      <w:sdtPr>
        <w:tag w:val="goog_rdk_75"/>
      </w:sdtPr>
      <w:sdtContent>
        <w:p w:rsidR="00000000" w:rsidDel="00000000" w:rsidP="00000000" w:rsidRDefault="00000000" w:rsidRPr="00000000" w14:paraId="000000BF">
          <w:pPr>
            <w:ind w:left="708" w:firstLine="0"/>
            <w:rPr>
              <w:del w:author="Iasmin Marques" w:id="9" w:date="2025-03-07T19:30:47Z"/>
              <w:rFonts w:ascii="Arial" w:cs="Arial" w:eastAsia="Arial" w:hAnsi="Arial"/>
              <w:sz w:val="24"/>
              <w:szCs w:val="24"/>
            </w:rPr>
          </w:pPr>
          <w:sdt>
            <w:sdtPr>
              <w:tag w:val="goog_rdk_74"/>
            </w:sdtPr>
            <w:sdtContent>
              <w:del w:author="Iasmin Marques" w:id="9" w:date="2025-03-07T19:30:47Z">
                <w:r w:rsidDel="00000000" w:rsidR="00000000" w:rsidRPr="00000000">
                  <w:rPr>
                    <w:rFonts w:ascii="Arial" w:cs="Arial" w:eastAsia="Arial" w:hAnsi="Arial"/>
                    <w:sz w:val="24"/>
                    <w:szCs w:val="24"/>
                    <w:rtl w:val="0"/>
                  </w:rPr>
                  <w:tab/>
                  <w:delText xml:space="preserve">3.2.1 Estatística tradicional vs. Aprendizado de máquina</w:delText>
                </w:r>
              </w:del>
            </w:sdtContent>
          </w:sdt>
        </w:p>
      </w:sdtContent>
    </w:sdt>
    <w:p w:rsidR="00000000" w:rsidDel="00000000" w:rsidP="00000000" w:rsidRDefault="00000000" w:rsidRPr="00000000" w14:paraId="000000C0">
      <w:pPr>
        <w:ind w:left="708" w:firstLine="0"/>
        <w:rPr>
          <w:rFonts w:ascii="Arial" w:cs="Arial" w:eastAsia="Arial" w:hAnsi="Arial"/>
          <w:sz w:val="24"/>
          <w:szCs w:val="24"/>
        </w:rPr>
      </w:pPr>
      <w:sdt>
        <w:sdtPr>
          <w:tag w:val="goog_rdk_76"/>
        </w:sdtPr>
        <w:sdtContent>
          <w:del w:author="Iasmin Marques" w:id="9" w:date="2025-03-07T19:30:47Z">
            <w:r w:rsidDel="00000000" w:rsidR="00000000" w:rsidRPr="00000000">
              <w:rPr>
                <w:rFonts w:ascii="Arial" w:cs="Arial" w:eastAsia="Arial" w:hAnsi="Arial"/>
                <w:sz w:val="24"/>
                <w:szCs w:val="24"/>
                <w:rtl w:val="0"/>
              </w:rPr>
              <w:delText xml:space="preserve">Historicamente, métodos estatísticos tradicionais, como regressão linear e modelos probabilísticos, foram amplamente utilizados na área da saúde para identificar relações entre variáveis clínicas e desfechos de pacientes. No entanto, a crescente disponibilidade de grandes volumes de dados clínicos favoreceu o uso de técnicas avançadas de aprendizado de máquina, como redes neurais e árvores de decisão, que apresentam maior capacidade preditiva e generalização dos padrões extraídos.</w:delText>
            </w:r>
            <w:r w:rsidDel="00000000" w:rsidR="00000000" w:rsidRPr="00000000">
              <w:rPr>
                <w:rFonts w:ascii="Arial" w:cs="Arial" w:eastAsia="Arial" w:hAnsi="Arial"/>
                <w:b w:val="1"/>
                <w:sz w:val="24"/>
                <w:szCs w:val="24"/>
                <w:rtl w:val="0"/>
              </w:rPr>
              <w:delText xml:space="preserve"> </w:delText>
            </w:r>
            <w:r w:rsidDel="00000000" w:rsidR="00000000" w:rsidRPr="00000000">
              <w:rPr>
                <w:rFonts w:ascii="Arial" w:cs="Arial" w:eastAsia="Arial" w:hAnsi="Arial"/>
                <w:sz w:val="24"/>
                <w:szCs w:val="24"/>
                <w:rtl w:val="0"/>
              </w:rPr>
              <w:delText xml:space="preserve">A análise manual de todos esses dados tornou-se inviável devido ao grande volume de informações geradas. Diante desse desafio, técnicas de aprendizado de máquina, processos de mineração de dados e abordagens baseadas em Big Data têm se destacado como soluções promissoras para a extração de conhecimento e apoio à tomada de decisão.​ </w:delText>
            </w:r>
          </w:del>
          <w:sdt>
            <w:sdtPr>
              <w:tag w:val="goog_rdk_77"/>
            </w:sdtPr>
            <w:sdtContent>
              <w:commentRangeStart w:id="52"/>
            </w:sdtContent>
          </w:sdt>
          <w:del w:author="Iasmin Marques" w:id="9" w:date="2025-03-07T19:30:47Z">
            <w:r w:rsidDel="00000000" w:rsidR="00000000" w:rsidRPr="00000000">
              <w:rPr>
                <w:rFonts w:ascii="Arial" w:cs="Arial" w:eastAsia="Arial" w:hAnsi="Arial"/>
                <w:sz w:val="24"/>
                <w:szCs w:val="24"/>
                <w:rtl w:val="0"/>
              </w:rPr>
              <w:delText xml:space="preserve">(Vitoria, 2022).</w:delText>
            </w:r>
          </w:del>
        </w:sdtContent>
      </w:sdt>
      <w:commentRangeEnd w:id="52"/>
      <w:r w:rsidDel="00000000" w:rsidR="00000000" w:rsidRPr="00000000">
        <w:commentReference w:id="52"/>
      </w:r>
      <w:r w:rsidDel="00000000" w:rsidR="00000000" w:rsidRPr="00000000">
        <w:rPr>
          <w:rtl w:val="0"/>
        </w:rPr>
      </w:r>
    </w:p>
    <w:p w:rsidR="00000000" w:rsidDel="00000000" w:rsidP="00000000" w:rsidRDefault="00000000" w:rsidRPr="00000000" w14:paraId="000000C1">
      <w:pPr>
        <w:ind w:left="708"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0C2">
      <w:pPr>
        <w:ind w:left="0" w:firstLine="0"/>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3.5</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b w:val="1"/>
          <w:sz w:val="24"/>
          <w:szCs w:val="24"/>
          <w:rtl w:val="0"/>
        </w:rPr>
        <w:t xml:space="preserve">TÉCNICAS DE ANÁLISE</w:t>
      </w:r>
    </w:p>
    <w:p w:rsidR="00000000" w:rsidDel="00000000" w:rsidP="00000000" w:rsidRDefault="00000000" w:rsidRPr="00000000" w14:paraId="000000C3">
      <w:pPr>
        <w:spacing w:after="240" w:before="240" w:lineRule="auto"/>
        <w:jc w:val="both"/>
        <w:rPr>
          <w:rFonts w:ascii="Arial" w:cs="Arial" w:eastAsia="Arial" w:hAnsi="Arial"/>
          <w:b w:val="1"/>
          <w:sz w:val="24"/>
          <w:szCs w:val="24"/>
        </w:rPr>
      </w:pPr>
      <w:r w:rsidDel="00000000" w:rsidR="00000000" w:rsidRPr="00000000">
        <w:rPr>
          <w:rFonts w:ascii="Arial" w:cs="Arial" w:eastAsia="Arial" w:hAnsi="Arial"/>
          <w:rtl w:val="0"/>
        </w:rPr>
        <w:t xml:space="preserve">A análise de dados envolve muitas abordagens que permitem extrair informações relevantes de grandes volumes de dados. Técnicas estatísticas e de aprendizado de máquina desempenham um papel fundamental nesse processo, pois possibilitam a  construção de modelos e identificação de padrões diferentes aplicações, desde classificação e previsão até agrupamento e detecção de anomalias </w:t>
      </w:r>
      <w:sdt>
        <w:sdtPr>
          <w:tag w:val="goog_rdk_78"/>
        </w:sdtPr>
        <w:sdtContent>
          <w:commentRangeStart w:id="53"/>
        </w:sdtContent>
      </w:sdt>
      <w:r w:rsidDel="00000000" w:rsidR="00000000" w:rsidRPr="00000000">
        <w:rPr>
          <w:rFonts w:ascii="Arial" w:cs="Arial" w:eastAsia="Arial" w:hAnsi="Arial"/>
          <w:rtl w:val="0"/>
        </w:rPr>
        <w:t xml:space="preserve">(Sena, 2021).</w:t>
      </w:r>
      <w:commentRangeEnd w:id="53"/>
      <w:r w:rsidDel="00000000" w:rsidR="00000000" w:rsidRPr="00000000">
        <w:commentReference w:id="53"/>
      </w:r>
      <w:r w:rsidDel="00000000" w:rsidR="00000000" w:rsidRPr="00000000">
        <w:rPr>
          <w:rtl w:val="0"/>
        </w:rPr>
      </w:r>
    </w:p>
    <w:p w:rsidR="00000000" w:rsidDel="00000000" w:rsidP="00000000" w:rsidRDefault="00000000" w:rsidRPr="00000000" w14:paraId="000000C4">
      <w:pPr>
        <w:ind w:left="0" w:firstLine="720"/>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3.5.1 </w:t>
      </w:r>
      <w:sdt>
        <w:sdtPr>
          <w:tag w:val="goog_rdk_79"/>
        </w:sdtPr>
        <w:sdtContent>
          <w:commentRangeStart w:id="54"/>
        </w:sdtContent>
      </w:sdt>
      <w:sdt>
        <w:sdtPr>
          <w:tag w:val="goog_rdk_80"/>
        </w:sdtPr>
        <w:sdtContent>
          <w:commentRangeStart w:id="55"/>
        </w:sdtContent>
      </w:sdt>
      <w:r w:rsidDel="00000000" w:rsidR="00000000" w:rsidRPr="00000000">
        <w:rPr>
          <w:rFonts w:ascii="Arial" w:cs="Arial" w:eastAsia="Arial" w:hAnsi="Arial"/>
          <w:b w:val="1"/>
          <w:sz w:val="24"/>
          <w:szCs w:val="24"/>
          <w:rtl w:val="0"/>
        </w:rPr>
        <w:t xml:space="preserve">ALGORITMOS</w:t>
      </w:r>
      <w:commentRangeEnd w:id="54"/>
      <w:r w:rsidDel="00000000" w:rsidR="00000000" w:rsidRPr="00000000">
        <w:commentReference w:id="54"/>
      </w:r>
      <w:commentRangeEnd w:id="55"/>
      <w:r w:rsidDel="00000000" w:rsidR="00000000" w:rsidRPr="00000000">
        <w:commentReference w:id="55"/>
      </w:r>
      <w:r w:rsidDel="00000000" w:rsidR="00000000" w:rsidRPr="00000000">
        <w:rPr>
          <w:rtl w:val="0"/>
        </w:rPr>
      </w:r>
    </w:p>
    <w:p w:rsidR="00000000" w:rsidDel="00000000" w:rsidP="00000000" w:rsidRDefault="00000000" w:rsidRPr="00000000" w14:paraId="000000C5">
      <w:pPr>
        <w:ind w:left="0" w:firstLine="720"/>
        <w:rPr>
          <w:rFonts w:ascii="Arial" w:cs="Arial" w:eastAsia="Arial" w:hAnsi="Arial"/>
          <w:b w:val="1"/>
          <w:sz w:val="24"/>
          <w:szCs w:val="24"/>
        </w:rPr>
      </w:pPr>
      <w:r w:rsidDel="00000000" w:rsidR="00000000" w:rsidRPr="00000000">
        <w:rPr>
          <w:rtl w:val="0"/>
        </w:rPr>
      </w:r>
    </w:p>
    <w:p w:rsidR="00000000" w:rsidDel="00000000" w:rsidP="00000000" w:rsidRDefault="00000000" w:rsidRPr="00000000" w14:paraId="000000C6">
      <w:pPr>
        <w:ind w:left="0" w:firstLine="720"/>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w:t>
      </w:r>
      <w:sdt>
        <w:sdtPr>
          <w:tag w:val="goog_rdk_81"/>
        </w:sdtPr>
        <w:sdtContent>
          <w:commentRangeStart w:id="56"/>
        </w:sdtContent>
      </w:sdt>
      <w:r w:rsidDel="00000000" w:rsidR="00000000" w:rsidRPr="00000000">
        <w:rPr>
          <w:rFonts w:ascii="Arial" w:cs="Arial" w:eastAsia="Arial" w:hAnsi="Arial"/>
          <w:b w:val="1"/>
          <w:sz w:val="24"/>
          <w:szCs w:val="24"/>
          <w:rtl w:val="0"/>
        </w:rPr>
        <w:t xml:space="preserve">Adicionar os algoritmos listados no chat gpt)</w:t>
      </w:r>
      <w:commentRangeEnd w:id="56"/>
      <w:r w:rsidDel="00000000" w:rsidR="00000000" w:rsidRPr="00000000">
        <w:commentReference w:id="56"/>
      </w:r>
      <w:r w:rsidDel="00000000" w:rsidR="00000000" w:rsidRPr="00000000">
        <w:rPr>
          <w:rtl w:val="0"/>
        </w:rPr>
      </w:r>
    </w:p>
    <w:p w:rsidR="00000000" w:rsidDel="00000000" w:rsidP="00000000" w:rsidRDefault="00000000" w:rsidRPr="00000000" w14:paraId="000000C7">
      <w:pPr>
        <w:ind w:left="1428" w:firstLine="0"/>
        <w:rPr/>
      </w:pPr>
      <w:r w:rsidDel="00000000" w:rsidR="00000000" w:rsidRPr="00000000">
        <w:rPr>
          <w:rFonts w:ascii="Arial" w:cs="Arial" w:eastAsia="Arial" w:hAnsi="Arial"/>
          <w:b w:val="1"/>
          <w:sz w:val="24"/>
          <w:szCs w:val="24"/>
          <w:rtl w:val="0"/>
        </w:rPr>
        <w:tab/>
        <w:t xml:space="preserve">3.5.1.1 Regressão Logística</w:t>
      </w:r>
      <w:r w:rsidDel="00000000" w:rsidR="00000000" w:rsidRPr="00000000">
        <w:rPr>
          <w:rtl w:val="0"/>
        </w:rPr>
      </w:r>
    </w:p>
    <w:p w:rsidR="00000000" w:rsidDel="00000000" w:rsidP="00000000" w:rsidRDefault="00000000" w:rsidRPr="00000000" w14:paraId="000000C8">
      <w:pPr>
        <w:numPr>
          <w:ilvl w:val="0"/>
          <w:numId w:val="11"/>
        </w:numPr>
        <w:spacing w:after="240" w:before="240" w:lineRule="auto"/>
        <w:ind w:left="720" w:hanging="360"/>
      </w:pPr>
      <w:r w:rsidDel="00000000" w:rsidR="00000000" w:rsidRPr="00000000">
        <w:rPr>
          <w:rtl w:val="0"/>
        </w:rPr>
        <w:t xml:space="preserve">A Regressão Logística é um método estatístico amplamente utilizado para modelagem de variáveis categóricas. Seu principal objetivo é estimar a probabilidade de um evento ocorrer com base em variáveis independentes, sendo muito utilizada em problemas de classificação binária </w:t>
      </w:r>
      <w:sdt>
        <w:sdtPr>
          <w:tag w:val="goog_rdk_82"/>
        </w:sdtPr>
        <w:sdtContent>
          <w:commentRangeStart w:id="57"/>
        </w:sdtContent>
      </w:sdt>
      <w:r w:rsidDel="00000000" w:rsidR="00000000" w:rsidRPr="00000000">
        <w:rPr>
          <w:rtl w:val="0"/>
        </w:rPr>
        <w:t xml:space="preserve">(Silva e Silva Neto, 2022)</w:t>
      </w:r>
      <w:commentRangeEnd w:id="57"/>
      <w:r w:rsidDel="00000000" w:rsidR="00000000" w:rsidRPr="00000000">
        <w:commentReference w:id="57"/>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0C9">
      <w:pPr>
        <w:ind w:left="1428" w:firstLine="0"/>
        <w:rPr>
          <w:rFonts w:ascii="Arial" w:cs="Arial" w:eastAsia="Arial" w:hAnsi="Arial"/>
          <w:b w:val="1"/>
          <w:sz w:val="24"/>
          <w:szCs w:val="24"/>
        </w:rPr>
      </w:pPr>
      <w:r w:rsidDel="00000000" w:rsidR="00000000" w:rsidRPr="00000000">
        <w:rPr>
          <w:rFonts w:ascii="Arial" w:cs="Arial" w:eastAsia="Arial" w:hAnsi="Arial"/>
          <w:b w:val="1"/>
          <w:sz w:val="24"/>
          <w:szCs w:val="24"/>
          <w:rtl w:val="0"/>
        </w:rPr>
        <w:tab/>
        <w:t xml:space="preserve">3.5.1.2 Random Forest</w:t>
      </w:r>
    </w:p>
    <w:p w:rsidR="00000000" w:rsidDel="00000000" w:rsidP="00000000" w:rsidRDefault="00000000" w:rsidRPr="00000000" w14:paraId="000000CA">
      <w:pPr>
        <w:numPr>
          <w:ilvl w:val="0"/>
          <w:numId w:val="15"/>
        </w:numPr>
        <w:spacing w:after="0" w:afterAutospacing="0" w:before="240" w:lineRule="auto"/>
        <w:ind w:left="720" w:hanging="360"/>
      </w:pPr>
      <w:r w:rsidDel="00000000" w:rsidR="00000000" w:rsidRPr="00000000">
        <w:rPr>
          <w:rtl w:val="0"/>
        </w:rPr>
        <w:t xml:space="preserve">O algoritmo Random Forest é uma técnica baseada em múltiplas árvores de decisão, sendo eficaz para problemas de classificação e regressão. Estudos indicam que esse método tem alto desempenho na predição de desfechos clínicos </w:t>
      </w:r>
      <w:sdt>
        <w:sdtPr>
          <w:tag w:val="goog_rdk_83"/>
        </w:sdtPr>
        <w:sdtContent>
          <w:commentRangeStart w:id="58"/>
        </w:sdtContent>
      </w:sdt>
      <w:r w:rsidDel="00000000" w:rsidR="00000000" w:rsidRPr="00000000">
        <w:rPr>
          <w:rtl w:val="0"/>
        </w:rPr>
        <w:t xml:space="preserve">(Belini, Ataide e Lochter, 2024).</w:t>
      </w:r>
      <w:commentRangeEnd w:id="58"/>
      <w:r w:rsidDel="00000000" w:rsidR="00000000" w:rsidRPr="00000000">
        <w:commentReference w:id="58"/>
      </w:r>
      <w:r w:rsidDel="00000000" w:rsidR="00000000" w:rsidRPr="00000000">
        <w:rPr>
          <w:rtl w:val="0"/>
        </w:rPr>
      </w:r>
    </w:p>
    <w:p w:rsidR="00000000" w:rsidDel="00000000" w:rsidP="00000000" w:rsidRDefault="00000000" w:rsidRPr="00000000" w14:paraId="000000CB">
      <w:pPr>
        <w:numPr>
          <w:ilvl w:val="0"/>
          <w:numId w:val="2"/>
        </w:numPr>
        <w:spacing w:after="240" w:before="0" w:beforeAutospacing="0" w:lineRule="auto"/>
        <w:ind w:left="720" w:hanging="360"/>
      </w:pPr>
      <w:r w:rsidDel="00000000" w:rsidR="00000000" w:rsidRPr="00000000">
        <w:rPr>
          <w:rtl w:val="0"/>
        </w:rPr>
        <w:t xml:space="preserve">Random Forest é um algoritmo de aprendizado de máquina baseado em múltiplas árvores de decisão. Ele melhora a precisão e reduz o risco de overfitting ao combinar previsões de diversas árvores, tornando-se uma escolha robusta para problemas de classificação e regressão </w:t>
      </w:r>
      <w:r w:rsidDel="00000000" w:rsidR="00000000" w:rsidRPr="00000000">
        <w:rPr>
          <w:rtl w:val="0"/>
        </w:rPr>
        <w:t xml:space="preserve">(Belini, Ataide e Lochter, 2024)</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0CC">
      <w:pPr>
        <w:ind w:left="1428" w:firstLine="11.999999999999886"/>
        <w:rPr/>
      </w:pPr>
      <w:sdt>
        <w:sdtPr>
          <w:tag w:val="goog_rdk_84"/>
        </w:sdtPr>
        <w:sdtContent>
          <w:commentRangeStart w:id="59"/>
        </w:sdtContent>
      </w:sdt>
      <w:r w:rsidDel="00000000" w:rsidR="00000000" w:rsidRPr="00000000">
        <w:rPr>
          <w:rFonts w:ascii="Arial" w:cs="Arial" w:eastAsia="Arial" w:hAnsi="Arial"/>
          <w:sz w:val="24"/>
          <w:szCs w:val="24"/>
          <w:rtl w:val="0"/>
        </w:rPr>
        <w:t xml:space="preserve">3.5.1.3 XGBoost</w:t>
      </w:r>
      <w:commentRangeEnd w:id="59"/>
      <w:r w:rsidDel="00000000" w:rsidR="00000000" w:rsidRPr="00000000">
        <w:commentReference w:id="59"/>
      </w:r>
      <w:r w:rsidDel="00000000" w:rsidR="00000000" w:rsidRPr="00000000">
        <w:rPr>
          <w:rtl w:val="0"/>
        </w:rPr>
      </w:r>
    </w:p>
    <w:p w:rsidR="00000000" w:rsidDel="00000000" w:rsidP="00000000" w:rsidRDefault="00000000" w:rsidRPr="00000000" w14:paraId="000000CD">
      <w:pPr>
        <w:numPr>
          <w:ilvl w:val="0"/>
          <w:numId w:val="7"/>
        </w:numPr>
        <w:spacing w:after="240" w:before="240" w:lineRule="auto"/>
        <w:ind w:left="720" w:hanging="360"/>
      </w:pPr>
      <w:r w:rsidDel="00000000" w:rsidR="00000000" w:rsidRPr="00000000">
        <w:rPr>
          <w:rtl w:val="0"/>
        </w:rPr>
        <w:t xml:space="preserve">O XGBoost (Extreme Gradient Boosting) é um algoritmo baseado em árvores de decisão que utiliza boosting para aumentar a precisão preditiva. Ele é altamente otimizado e frequentemente utilizado em disciplinas do curso de ciência de dados, como por exemplo computação paralela e distribuída, devido ao seu alto desempenho e eficiência computacional </w:t>
      </w:r>
      <w:sdt>
        <w:sdtPr>
          <w:tag w:val="goog_rdk_85"/>
        </w:sdtPr>
        <w:sdtContent>
          <w:commentRangeStart w:id="60"/>
        </w:sdtContent>
      </w:sdt>
      <w:r w:rsidDel="00000000" w:rsidR="00000000" w:rsidRPr="00000000">
        <w:rPr>
          <w:rtl w:val="0"/>
        </w:rPr>
        <w:t xml:space="preserve">(Silva, 2021)</w:t>
      </w:r>
      <w:commentRangeEnd w:id="60"/>
      <w:r w:rsidDel="00000000" w:rsidR="00000000" w:rsidRPr="00000000">
        <w:commentReference w:id="60"/>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0CE">
      <w:pPr>
        <w:ind w:left="1428" w:firstLine="0"/>
        <w:rPr>
          <w:rFonts w:ascii="Arial" w:cs="Arial" w:eastAsia="Arial" w:hAnsi="Arial"/>
          <w:sz w:val="24"/>
          <w:szCs w:val="24"/>
        </w:rPr>
      </w:pPr>
      <w:r w:rsidDel="00000000" w:rsidR="00000000" w:rsidRPr="00000000">
        <w:rPr>
          <w:rFonts w:ascii="Arial" w:cs="Arial" w:eastAsia="Arial" w:hAnsi="Arial"/>
          <w:sz w:val="24"/>
          <w:szCs w:val="24"/>
          <w:rtl w:val="0"/>
        </w:rPr>
        <w:tab/>
        <w:t xml:space="preserve">3.5.1.4 Redes Neurais Artificiais (RNAs)</w:t>
      </w:r>
    </w:p>
    <w:p w:rsidR="00000000" w:rsidDel="00000000" w:rsidP="00000000" w:rsidRDefault="00000000" w:rsidRPr="00000000" w14:paraId="000000CF">
      <w:pPr>
        <w:numPr>
          <w:ilvl w:val="0"/>
          <w:numId w:val="3"/>
        </w:numPr>
        <w:spacing w:after="240" w:before="240" w:lineRule="auto"/>
        <w:ind w:left="720" w:hanging="360"/>
      </w:pPr>
      <w:r w:rsidDel="00000000" w:rsidR="00000000" w:rsidRPr="00000000">
        <w:rPr>
          <w:rtl w:val="0"/>
        </w:rPr>
        <w:t xml:space="preserve">As Redes Neurais Artificiais são inspiradas no funcionamento do cérebro humano e têm sido aplicadas com sucesso na predição de doenças, especialmente em problemas complexos como diagnóstico por imagem</w:t>
      </w:r>
      <w:sdt>
        <w:sdtPr>
          <w:tag w:val="goog_rdk_86"/>
        </w:sdtPr>
        <w:sdtContent>
          <w:commentRangeStart w:id="61"/>
        </w:sdtContent>
      </w:sdt>
      <w:r w:rsidDel="00000000" w:rsidR="00000000" w:rsidRPr="00000000">
        <w:rPr>
          <w:rtl w:val="0"/>
        </w:rPr>
        <w:t xml:space="preserve"> (Júnior, 2024)</w:t>
      </w:r>
      <w:commentRangeEnd w:id="61"/>
      <w:r w:rsidDel="00000000" w:rsidR="00000000" w:rsidRPr="00000000">
        <w:commentReference w:id="61"/>
      </w:r>
      <w:r w:rsidDel="00000000" w:rsidR="00000000" w:rsidRPr="00000000">
        <w:rPr>
          <w:rtl w:val="0"/>
        </w:rPr>
        <w:t xml:space="preserve">.</w:t>
      </w:r>
    </w:p>
    <w:p w:rsidR="00000000" w:rsidDel="00000000" w:rsidP="00000000" w:rsidRDefault="00000000" w:rsidRPr="00000000" w14:paraId="000000D0">
      <w:pPr>
        <w:spacing w:after="240" w:before="240" w:lineRule="auto"/>
        <w:ind w:left="720"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0D1">
      <w:pPr>
        <w:ind w:left="720" w:firstLine="720"/>
        <w:rPr>
          <w:rFonts w:ascii="Arial" w:cs="Arial" w:eastAsia="Arial" w:hAnsi="Arial"/>
          <w:sz w:val="24"/>
          <w:szCs w:val="24"/>
        </w:rPr>
      </w:pPr>
      <w:sdt>
        <w:sdtPr>
          <w:tag w:val="goog_rdk_87"/>
        </w:sdtPr>
        <w:sdtContent>
          <w:commentRangeStart w:id="62"/>
        </w:sdtContent>
      </w:sdt>
      <w:r w:rsidDel="00000000" w:rsidR="00000000" w:rsidRPr="00000000">
        <w:rPr>
          <w:rFonts w:ascii="Arial" w:cs="Arial" w:eastAsia="Arial" w:hAnsi="Arial"/>
          <w:b w:val="1"/>
          <w:sz w:val="24"/>
          <w:szCs w:val="24"/>
          <w:rtl w:val="0"/>
        </w:rPr>
        <w:t xml:space="preserve">3.5.1.5</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sz w:val="24"/>
          <w:szCs w:val="24"/>
          <w:rtl w:val="0"/>
        </w:rPr>
        <w:t xml:space="preserve">Support Vector Machine (SVM) e k-Nearest Neighbor (kNN)  </w:t>
      </w:r>
      <w:commentRangeEnd w:id="62"/>
      <w:r w:rsidDel="00000000" w:rsidR="00000000" w:rsidRPr="00000000">
        <w:commentReference w:id="62"/>
      </w:r>
      <w:r w:rsidDel="00000000" w:rsidR="00000000" w:rsidRPr="00000000">
        <w:rPr>
          <w:rtl w:val="0"/>
        </w:rPr>
      </w:r>
    </w:p>
    <w:p w:rsidR="00000000" w:rsidDel="00000000" w:rsidP="00000000" w:rsidRDefault="00000000" w:rsidRPr="00000000" w14:paraId="000000D2">
      <w:pPr>
        <w:numPr>
          <w:ilvl w:val="0"/>
          <w:numId w:val="14"/>
        </w:numPr>
        <w:spacing w:after="240" w:before="240" w:lineRule="auto"/>
        <w:ind w:left="720" w:hanging="360"/>
      </w:pPr>
      <w:sdt>
        <w:sdtPr>
          <w:tag w:val="goog_rdk_88"/>
        </w:sdtPr>
        <w:sdtContent>
          <w:commentRangeStart w:id="63"/>
        </w:sdtContent>
      </w:sdt>
      <w:r w:rsidDel="00000000" w:rsidR="00000000" w:rsidRPr="00000000">
        <w:rPr>
          <w:rFonts w:ascii="Arial" w:cs="Arial" w:eastAsia="Arial" w:hAnsi="Arial"/>
          <w:sz w:val="24"/>
          <w:szCs w:val="24"/>
          <w:rtl w:val="0"/>
        </w:rPr>
        <w:t xml:space="preserve">O </w:t>
      </w:r>
      <w:r w:rsidDel="00000000" w:rsidR="00000000" w:rsidRPr="00000000">
        <w:rPr>
          <w:rFonts w:ascii="Arial" w:cs="Arial" w:eastAsia="Arial" w:hAnsi="Arial"/>
          <w:b w:val="1"/>
          <w:sz w:val="24"/>
          <w:szCs w:val="24"/>
          <w:rtl w:val="0"/>
        </w:rPr>
        <w:t xml:space="preserve">Support Vector Machine (SVM)</w:t>
      </w:r>
      <w:r w:rsidDel="00000000" w:rsidR="00000000" w:rsidRPr="00000000">
        <w:rPr>
          <w:rFonts w:ascii="Arial" w:cs="Arial" w:eastAsia="Arial" w:hAnsi="Arial"/>
          <w:sz w:val="24"/>
          <w:szCs w:val="24"/>
          <w:rtl w:val="0"/>
        </w:rPr>
        <w:t xml:space="preserve"> é um algoritmo que busca encontrar um hiperplano ótimo para separar classes em um espaço multidimensional, sendo eficiente para problemas de classificação e regressão. Já o </w:t>
      </w:r>
      <w:r w:rsidDel="00000000" w:rsidR="00000000" w:rsidRPr="00000000">
        <w:rPr>
          <w:rFonts w:ascii="Arial" w:cs="Arial" w:eastAsia="Arial" w:hAnsi="Arial"/>
          <w:b w:val="1"/>
          <w:sz w:val="24"/>
          <w:szCs w:val="24"/>
          <w:rtl w:val="0"/>
        </w:rPr>
        <w:t xml:space="preserve">k-Nearest Neighbor (kNN)</w:t>
      </w:r>
      <w:r w:rsidDel="00000000" w:rsidR="00000000" w:rsidRPr="00000000">
        <w:rPr>
          <w:rFonts w:ascii="Arial" w:cs="Arial" w:eastAsia="Arial" w:hAnsi="Arial"/>
          <w:sz w:val="24"/>
          <w:szCs w:val="24"/>
          <w:rtl w:val="0"/>
        </w:rPr>
        <w:t xml:space="preserve"> classifica novas amostras com base na proximidade em relação aos vizinhos mais próximos, sendo útil para tarefas de reconhecimento de padrões. Estudos indicam que o SVM e o kNN apresentam bom desempenho quando há um grande volume de dados disponíveis e a separação entre as classes é bem definida. </w:t>
      </w:r>
      <w:commentRangeEnd w:id="63"/>
      <w:r w:rsidDel="00000000" w:rsidR="00000000" w:rsidRPr="00000000">
        <w:commentReference w:id="63"/>
      </w:r>
      <w:r w:rsidDel="00000000" w:rsidR="00000000" w:rsidRPr="00000000">
        <w:rPr>
          <w:rtl w:val="0"/>
        </w:rPr>
      </w:r>
    </w:p>
    <w:p w:rsidR="00000000" w:rsidDel="00000000" w:rsidP="00000000" w:rsidRDefault="00000000" w:rsidRPr="00000000" w14:paraId="000000D3">
      <w:pPr>
        <w:spacing w:after="240" w:before="240" w:lineRule="auto"/>
        <w:ind w:left="0" w:firstLine="0"/>
        <w:jc w:val="both"/>
        <w:rPr>
          <w:rFonts w:ascii="Arial" w:cs="Arial" w:eastAsia="Arial" w:hAnsi="Arial"/>
          <w:sz w:val="24"/>
          <w:szCs w:val="24"/>
        </w:rPr>
      </w:pPr>
      <w:r w:rsidDel="00000000" w:rsidR="00000000" w:rsidRPr="00000000">
        <w:rPr>
          <w:rFonts w:ascii="Arial" w:cs="Arial" w:eastAsia="Arial" w:hAnsi="Arial"/>
          <w:b w:val="1"/>
          <w:i w:val="1"/>
          <w:sz w:val="24"/>
          <w:szCs w:val="24"/>
          <w:rtl w:val="0"/>
        </w:rPr>
        <w:t xml:space="preserve">Support Vector Machine</w:t>
      </w:r>
      <w:r w:rsidDel="00000000" w:rsidR="00000000" w:rsidRPr="00000000">
        <w:rPr>
          <w:rFonts w:ascii="Arial" w:cs="Arial" w:eastAsia="Arial" w:hAnsi="Arial"/>
          <w:sz w:val="24"/>
          <w:szCs w:val="24"/>
          <w:rtl w:val="0"/>
        </w:rPr>
        <w:t xml:space="preserve"> (SVM) é um algoritmo de aprendizado de máquina amplamente utilizado para tarefas de classificação e regressão. Seu princípio fundamental é encontrar um hiperplano ótimo que maximize a margem entre diferentes classes, permitindo uma separação eficiente dos dados. Esse método é frequentemente empregado em problemas médicos e de detecção de padrões devido à sua capacidade de generalização, boa seleção de atributos e alta acurácia</w:t>
      </w:r>
      <w:sdt>
        <w:sdtPr>
          <w:tag w:val="goog_rdk_89"/>
        </w:sdtPr>
        <w:sdtContent>
          <w:commentRangeStart w:id="64"/>
        </w:sdtContent>
      </w:sdt>
      <w:r w:rsidDel="00000000" w:rsidR="00000000" w:rsidRPr="00000000">
        <w:rPr>
          <w:rFonts w:ascii="Arial" w:cs="Arial" w:eastAsia="Arial" w:hAnsi="Arial"/>
          <w:sz w:val="24"/>
          <w:szCs w:val="24"/>
          <w:rtl w:val="0"/>
        </w:rPr>
        <w:t xml:space="preserve"> (Silva, 2021)</w:t>
      </w:r>
      <w:commentRangeEnd w:id="64"/>
      <w:r w:rsidDel="00000000" w:rsidR="00000000" w:rsidRPr="00000000">
        <w:commentReference w:id="64"/>
      </w:r>
      <w:r w:rsidDel="00000000" w:rsidR="00000000" w:rsidRPr="00000000">
        <w:rPr>
          <w:rFonts w:ascii="Arial" w:cs="Arial" w:eastAsia="Arial" w:hAnsi="Arial"/>
          <w:sz w:val="24"/>
          <w:szCs w:val="24"/>
          <w:rtl w:val="0"/>
        </w:rPr>
        <w:t xml:space="preserve">.</w:t>
      </w:r>
    </w:p>
    <w:p w:rsidR="00000000" w:rsidDel="00000000" w:rsidP="00000000" w:rsidRDefault="00000000" w:rsidRPr="00000000" w14:paraId="000000D4">
      <w:pPr>
        <w:spacing w:after="240" w:before="240" w:lineRule="auto"/>
        <w:ind w:left="0" w:firstLine="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Já o k-Nearest Neighbors (kNN) é um algoritmo baseado na similaridade entre instâncias. Ele classifica um novo dado considerando os "k" vizinhos mais próximos no espaço multidimensional, atribuindo a ele o rótulo mais frequente entre os vizinhos. O método é simples e eficaz para reconhecimento de padrões, sendo utilizado em diversas aplicações, incluindo análises na área da saúde. Para calcular a proximidade entre instâncias, o kNN utiliza métricas como a distância euclidiana, o que pode impactar diretamente na acurácia do modelo </w:t>
      </w:r>
      <w:sdt>
        <w:sdtPr>
          <w:tag w:val="goog_rdk_90"/>
        </w:sdtPr>
        <w:sdtContent>
          <w:commentRangeStart w:id="65"/>
        </w:sdtContent>
      </w:sdt>
      <w:r w:rsidDel="00000000" w:rsidR="00000000" w:rsidRPr="00000000">
        <w:rPr>
          <w:rFonts w:ascii="Arial" w:cs="Arial" w:eastAsia="Arial" w:hAnsi="Arial"/>
          <w:sz w:val="24"/>
          <w:szCs w:val="24"/>
          <w:rtl w:val="0"/>
        </w:rPr>
        <w:t xml:space="preserve">(Silva, 2021).</w:t>
      </w:r>
      <w:commentRangeEnd w:id="65"/>
      <w:r w:rsidDel="00000000" w:rsidR="00000000" w:rsidRPr="00000000">
        <w:commentReference w:id="65"/>
      </w:r>
      <w:r w:rsidDel="00000000" w:rsidR="00000000" w:rsidRPr="00000000">
        <w:rPr>
          <w:rtl w:val="0"/>
        </w:rPr>
      </w:r>
    </w:p>
    <w:p w:rsidR="00000000" w:rsidDel="00000000" w:rsidP="00000000" w:rsidRDefault="00000000" w:rsidRPr="00000000" w14:paraId="000000D5">
      <w:pPr>
        <w:spacing w:after="240" w:before="240"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0D6">
      <w:pPr>
        <w:ind w:left="720" w:firstLine="720"/>
        <w:rPr>
          <w:rFonts w:ascii="Arial" w:cs="Arial" w:eastAsia="Arial" w:hAnsi="Arial"/>
          <w:sz w:val="24"/>
          <w:szCs w:val="24"/>
        </w:rPr>
      </w:pPr>
      <w:r w:rsidDel="00000000" w:rsidR="00000000" w:rsidRPr="00000000">
        <w:rPr>
          <w:rFonts w:ascii="Arial" w:cs="Arial" w:eastAsia="Arial" w:hAnsi="Arial"/>
          <w:sz w:val="24"/>
          <w:szCs w:val="24"/>
          <w:rtl w:val="0"/>
        </w:rPr>
        <w:t xml:space="preserve">3.5.1.6 Árvores de Decisão</w:t>
      </w:r>
    </w:p>
    <w:p w:rsidR="00000000" w:rsidDel="00000000" w:rsidP="00000000" w:rsidRDefault="00000000" w:rsidRPr="00000000" w14:paraId="000000D7">
      <w:pPr>
        <w:numPr>
          <w:ilvl w:val="0"/>
          <w:numId w:val="10"/>
        </w:numPr>
        <w:spacing w:after="0" w:afterAutospacing="0" w:before="240" w:lineRule="auto"/>
        <w:ind w:left="720" w:hanging="360"/>
      </w:pPr>
      <w:r w:rsidDel="00000000" w:rsidR="00000000" w:rsidRPr="00000000">
        <w:rPr>
          <w:rtl w:val="0"/>
        </w:rPr>
        <w:t xml:space="preserve">As Árvores de Decisão são modelos interpretáveis que segmentam os dados em diferentes ramos, permitindo uma análise hierárquica dos fatores que influenciam um determinado desfecho clínico (Silva e Silva Neto, 2022).</w:t>
      </w:r>
    </w:p>
    <w:p w:rsidR="00000000" w:rsidDel="00000000" w:rsidP="00000000" w:rsidRDefault="00000000" w:rsidRPr="00000000" w14:paraId="000000D8">
      <w:pPr>
        <w:numPr>
          <w:ilvl w:val="0"/>
          <w:numId w:val="10"/>
        </w:numPr>
        <w:spacing w:after="240" w:before="0" w:beforeAutospacing="0" w:lineRule="auto"/>
        <w:ind w:left="720" w:hanging="360"/>
      </w:pPr>
      <w:r w:rsidDel="00000000" w:rsidR="00000000" w:rsidRPr="00000000">
        <w:rPr>
          <w:rtl w:val="0"/>
        </w:rPr>
        <w:t xml:space="preserve">As Árvores de Decisão são modelos hierárquicos que segmentam os dados com base em condições lógicas sucessivas. Elas são interpretáveis e eficientes para tarefas de classificação e regressão, sendo frequentemente utilizadas em conjunto com outros métodos para aumentar a robustez dos modelos </w:t>
      </w:r>
      <w:sdt>
        <w:sdtPr>
          <w:tag w:val="goog_rdk_91"/>
        </w:sdtPr>
        <w:sdtContent>
          <w:commentRangeStart w:id="66"/>
        </w:sdtContent>
      </w:sdt>
      <w:r w:rsidDel="00000000" w:rsidR="00000000" w:rsidRPr="00000000">
        <w:rPr>
          <w:rtl w:val="0"/>
        </w:rPr>
        <w:t xml:space="preserve">(Silva e Silva Neto, 2022</w:t>
      </w:r>
      <w:commentRangeEnd w:id="66"/>
      <w:r w:rsidDel="00000000" w:rsidR="00000000" w:rsidRPr="00000000">
        <w:commentReference w:id="66"/>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0D9">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DA">
      <w:pPr>
        <w:ind w:left="0" w:firstLine="0"/>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3.6 </w:t>
      </w:r>
      <w:sdt>
        <w:sdtPr>
          <w:tag w:val="goog_rdk_92"/>
        </w:sdtPr>
        <w:sdtContent>
          <w:commentRangeStart w:id="67"/>
        </w:sdtContent>
      </w:sdt>
      <w:sdt>
        <w:sdtPr>
          <w:tag w:val="goog_rdk_93"/>
        </w:sdtPr>
        <w:sdtContent>
          <w:commentRangeStart w:id="68"/>
        </w:sdtContent>
      </w:sdt>
      <w:r w:rsidDel="00000000" w:rsidR="00000000" w:rsidRPr="00000000">
        <w:rPr>
          <w:rFonts w:ascii="Arial" w:cs="Arial" w:eastAsia="Arial" w:hAnsi="Arial"/>
          <w:b w:val="1"/>
          <w:sz w:val="24"/>
          <w:szCs w:val="24"/>
          <w:rtl w:val="0"/>
        </w:rPr>
        <w:t xml:space="preserve">APRENDIZADO DE MÁQUINA</w:t>
      </w:r>
      <w:commentRangeEnd w:id="67"/>
      <w:r w:rsidDel="00000000" w:rsidR="00000000" w:rsidRPr="00000000">
        <w:commentReference w:id="67"/>
      </w:r>
      <w:commentRangeEnd w:id="68"/>
      <w:r w:rsidDel="00000000" w:rsidR="00000000" w:rsidRPr="00000000">
        <w:commentReference w:id="68"/>
      </w:r>
      <w:r w:rsidDel="00000000" w:rsidR="00000000" w:rsidRPr="00000000">
        <w:rPr>
          <w:rtl w:val="0"/>
        </w:rPr>
      </w:r>
    </w:p>
    <w:p w:rsidR="00000000" w:rsidDel="00000000" w:rsidP="00000000" w:rsidRDefault="00000000" w:rsidRPr="00000000" w14:paraId="000000DB">
      <w:pPr>
        <w:ind w:left="0" w:firstLine="0"/>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[falar sobre o aprendizado de máquina]</w:t>
      </w:r>
    </w:p>
    <w:p w:rsidR="00000000" w:rsidDel="00000000" w:rsidP="00000000" w:rsidRDefault="00000000" w:rsidRPr="00000000" w14:paraId="000000DC">
      <w:pPr>
        <w:ind w:left="1428" w:firstLine="0"/>
        <w:rPr>
          <w:rFonts w:ascii="Arial" w:cs="Arial" w:eastAsia="Arial" w:hAnsi="Arial"/>
          <w:sz w:val="24"/>
          <w:szCs w:val="24"/>
        </w:rPr>
      </w:pPr>
      <w:r w:rsidDel="00000000" w:rsidR="00000000" w:rsidRPr="00000000">
        <w:rPr>
          <w:rFonts w:ascii="Arial" w:cs="Arial" w:eastAsia="Arial" w:hAnsi="Arial"/>
          <w:sz w:val="24"/>
          <w:szCs w:val="24"/>
          <w:rtl w:val="0"/>
        </w:rPr>
        <w:tab/>
        <w:t xml:space="preserve">3.5.2.1 (Aprendizado) Supervisionado</w:t>
      </w:r>
    </w:p>
    <w:p w:rsidR="00000000" w:rsidDel="00000000" w:rsidP="00000000" w:rsidRDefault="00000000" w:rsidRPr="00000000" w14:paraId="000000DD">
      <w:pPr>
        <w:numPr>
          <w:ilvl w:val="0"/>
          <w:numId w:val="8"/>
        </w:numPr>
        <w:spacing w:after="0" w:afterAutospacing="0" w:before="240" w:lineRule="auto"/>
        <w:ind w:left="720" w:hanging="360"/>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O aprendizado supervisionado envolve o treinamento de modelos com dados rotulados, sendo amplamente utilizado na predição de doenças e no apoio à decisão médica. </w:t>
      </w:r>
    </w:p>
    <w:p w:rsidR="00000000" w:rsidDel="00000000" w:rsidP="00000000" w:rsidRDefault="00000000" w:rsidRPr="00000000" w14:paraId="000000DE">
      <w:pPr>
        <w:numPr>
          <w:ilvl w:val="0"/>
          <w:numId w:val="8"/>
        </w:numPr>
        <w:spacing w:after="0" w:afterAutospacing="0" w:before="0" w:beforeAutospacing="0" w:lineRule="auto"/>
        <w:ind w:left="720" w:hanging="360"/>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De acordo com</w:t>
      </w:r>
      <w:sdt>
        <w:sdtPr>
          <w:tag w:val="goog_rdk_94"/>
        </w:sdtPr>
        <w:sdtContent>
          <w:commentRangeStart w:id="69"/>
        </w:sdtContent>
      </w:sdt>
      <w:r w:rsidDel="00000000" w:rsidR="00000000" w:rsidRPr="00000000">
        <w:rPr>
          <w:rFonts w:ascii="Arial" w:cs="Arial" w:eastAsia="Arial" w:hAnsi="Arial"/>
          <w:sz w:val="24"/>
          <w:szCs w:val="24"/>
          <w:rtl w:val="0"/>
        </w:rPr>
        <w:t xml:space="preserve"> Vitoria (2022)</w:t>
      </w:r>
      <w:commentRangeEnd w:id="69"/>
      <w:r w:rsidDel="00000000" w:rsidR="00000000" w:rsidRPr="00000000">
        <w:commentReference w:id="69"/>
      </w:r>
      <w:r w:rsidDel="00000000" w:rsidR="00000000" w:rsidRPr="00000000">
        <w:rPr>
          <w:rFonts w:ascii="Arial" w:cs="Arial" w:eastAsia="Arial" w:hAnsi="Arial"/>
          <w:sz w:val="24"/>
          <w:szCs w:val="24"/>
          <w:rtl w:val="0"/>
        </w:rPr>
        <w:t xml:space="preserve"> o objetivo central do aprendizado supervisionado é verificar qual é o modelo que, a partir de dados rotulados anteriormente em treinamentos, permita fazer previsões sobre os dados futuros.</w:t>
      </w:r>
    </w:p>
    <w:p w:rsidR="00000000" w:rsidDel="00000000" w:rsidP="00000000" w:rsidRDefault="00000000" w:rsidRPr="00000000" w14:paraId="000000DF">
      <w:pPr>
        <w:numPr>
          <w:ilvl w:val="0"/>
          <w:numId w:val="8"/>
        </w:numPr>
        <w:spacing w:after="240" w:before="0" w:beforeAutospacing="0" w:lineRule="auto"/>
        <w:ind w:left="720" w:hanging="360"/>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O aprendizado supervisionado envolve o treinamento de modelos com dados rotulados, sendo amplamente utilizado na predição de doenças e no apoio à decisão médica. Modelos como Regressão Logística, Random Forest e Redes Neurais são frequentemente aplicados para classificação e predição de desfechos clínicos, proporcionando insights valiosos para profissionais de saúde </w:t>
      </w:r>
      <w:sdt>
        <w:sdtPr>
          <w:tag w:val="goog_rdk_95"/>
        </w:sdtPr>
        <w:sdtContent>
          <w:commentRangeStart w:id="70"/>
        </w:sdtContent>
      </w:sdt>
      <w:r w:rsidDel="00000000" w:rsidR="00000000" w:rsidRPr="00000000">
        <w:rPr>
          <w:rFonts w:ascii="Arial" w:cs="Arial" w:eastAsia="Arial" w:hAnsi="Arial"/>
          <w:b w:val="1"/>
          <w:sz w:val="24"/>
          <w:szCs w:val="24"/>
          <w:rtl w:val="0"/>
        </w:rPr>
        <w:t xml:space="preserve">(</w:t>
      </w:r>
      <w:commentRangeEnd w:id="70"/>
      <w:r w:rsidDel="00000000" w:rsidR="00000000" w:rsidRPr="00000000">
        <w:commentReference w:id="70"/>
      </w:r>
      <w:r w:rsidDel="00000000" w:rsidR="00000000" w:rsidRPr="00000000">
        <w:rPr>
          <w:rtl w:val="0"/>
        </w:rPr>
        <w:t xml:space="preserve">Belini, Ataide e Lochter, 2024</w:t>
      </w:r>
      <w:sdt>
        <w:sdtPr>
          <w:tag w:val="goog_rdk_96"/>
        </w:sdtPr>
        <w:sdtContent>
          <w:commentRangeStart w:id="71"/>
        </w:sdtContent>
      </w:sdt>
      <w:r w:rsidDel="00000000" w:rsidR="00000000" w:rsidRPr="00000000">
        <w:rPr>
          <w:rFonts w:ascii="Arial" w:cs="Arial" w:eastAsia="Arial" w:hAnsi="Arial"/>
          <w:b w:val="1"/>
          <w:sz w:val="24"/>
          <w:szCs w:val="24"/>
          <w:rtl w:val="0"/>
        </w:rPr>
        <w:t xml:space="preserve">)</w:t>
      </w:r>
      <w:commentRangeEnd w:id="71"/>
      <w:r w:rsidDel="00000000" w:rsidR="00000000" w:rsidRPr="00000000">
        <w:commentReference w:id="71"/>
      </w:r>
      <w:r w:rsidDel="00000000" w:rsidR="00000000" w:rsidRPr="00000000">
        <w:rPr>
          <w:rFonts w:ascii="Arial" w:cs="Arial" w:eastAsia="Arial" w:hAnsi="Arial"/>
          <w:b w:val="1"/>
          <w:sz w:val="24"/>
          <w:szCs w:val="24"/>
          <w:rtl w:val="0"/>
        </w:rPr>
        <w:t xml:space="preserve"> </w:t>
      </w:r>
      <w:r w:rsidDel="00000000" w:rsidR="00000000" w:rsidRPr="00000000">
        <w:rPr>
          <w:rtl w:val="0"/>
        </w:rPr>
      </w:r>
    </w:p>
    <w:p w:rsidR="00000000" w:rsidDel="00000000" w:rsidP="00000000" w:rsidRDefault="00000000" w:rsidRPr="00000000" w14:paraId="000000E0">
      <w:pPr>
        <w:ind w:left="0"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0E1">
      <w:pPr>
        <w:ind w:left="1428" w:firstLine="0"/>
        <w:rPr>
          <w:rFonts w:ascii="Arial" w:cs="Arial" w:eastAsia="Arial" w:hAnsi="Arial"/>
          <w:sz w:val="24"/>
          <w:szCs w:val="24"/>
        </w:rPr>
      </w:pPr>
      <w:r w:rsidDel="00000000" w:rsidR="00000000" w:rsidRPr="00000000">
        <w:rPr>
          <w:rFonts w:ascii="Arial" w:cs="Arial" w:eastAsia="Arial" w:hAnsi="Arial"/>
          <w:sz w:val="24"/>
          <w:szCs w:val="24"/>
          <w:rtl w:val="0"/>
        </w:rPr>
        <w:tab/>
        <w:t xml:space="preserve">3.5.2.2 (Aprendizado) Não Supervisionado</w:t>
      </w:r>
    </w:p>
    <w:p w:rsidR="00000000" w:rsidDel="00000000" w:rsidP="00000000" w:rsidRDefault="00000000" w:rsidRPr="00000000" w14:paraId="000000E2">
      <w:pPr>
        <w:numPr>
          <w:ilvl w:val="0"/>
          <w:numId w:val="6"/>
        </w:numPr>
        <w:spacing w:after="0" w:afterAutospacing="0" w:before="240" w:lineRule="auto"/>
        <w:ind w:left="720" w:hanging="360"/>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Já o aprendizado não supervisionado é aplicado para identificar padrões ocultos nos dados sem a necessidade de rótulos predefinidos, sendo útil para agrupamento de pacientes com características semelhantes (Sena, 2021).</w:t>
      </w:r>
    </w:p>
    <w:p w:rsidR="00000000" w:rsidDel="00000000" w:rsidP="00000000" w:rsidRDefault="00000000" w:rsidRPr="00000000" w14:paraId="000000E3">
      <w:pPr>
        <w:numPr>
          <w:ilvl w:val="0"/>
          <w:numId w:val="1"/>
        </w:numPr>
        <w:spacing w:after="0" w:afterAutospacing="0" w:before="0" w:beforeAutospacing="0" w:lineRule="auto"/>
        <w:ind w:left="720" w:hanging="360"/>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Já o aprendizado não supervisionado é aplicado para identificar padrões ocultos nos dados sem a necessidade de rótulos predefinidos. Técnicas como </w:t>
      </w:r>
      <w:r w:rsidDel="00000000" w:rsidR="00000000" w:rsidRPr="00000000">
        <w:rPr>
          <w:rFonts w:ascii="Arial" w:cs="Arial" w:eastAsia="Arial" w:hAnsi="Arial"/>
          <w:b w:val="1"/>
          <w:sz w:val="24"/>
          <w:szCs w:val="24"/>
          <w:rtl w:val="0"/>
        </w:rPr>
        <w:t xml:space="preserve">K-Means, DBSCAN e Isolation Forest</w:t>
      </w:r>
      <w:r w:rsidDel="00000000" w:rsidR="00000000" w:rsidRPr="00000000">
        <w:rPr>
          <w:rFonts w:ascii="Arial" w:cs="Arial" w:eastAsia="Arial" w:hAnsi="Arial"/>
          <w:sz w:val="24"/>
          <w:szCs w:val="24"/>
          <w:rtl w:val="0"/>
        </w:rPr>
        <w:t xml:space="preserve"> são utilizadas para agrupar dados com características semelhantes, sendo úteis para segmentação de pacientes e análise epidemiológica​ </w:t>
      </w:r>
      <w:sdt>
        <w:sdtPr>
          <w:tag w:val="goog_rdk_97"/>
        </w:sdtPr>
        <w:sdtContent>
          <w:commentRangeStart w:id="72"/>
        </w:sdtContent>
      </w:sdt>
      <w:r w:rsidDel="00000000" w:rsidR="00000000" w:rsidRPr="00000000">
        <w:rPr>
          <w:rFonts w:ascii="Arial" w:cs="Arial" w:eastAsia="Arial" w:hAnsi="Arial"/>
          <w:sz w:val="24"/>
          <w:szCs w:val="24"/>
          <w:rtl w:val="0"/>
        </w:rPr>
        <w:t xml:space="preserve">Vitoria (2022)</w:t>
      </w:r>
      <w:commentRangeEnd w:id="72"/>
      <w:r w:rsidDel="00000000" w:rsidR="00000000" w:rsidRPr="00000000">
        <w:commentReference w:id="72"/>
      </w:r>
      <w:r w:rsidDel="00000000" w:rsidR="00000000" w:rsidRPr="00000000">
        <w:rPr>
          <w:rFonts w:ascii="Arial" w:cs="Arial" w:eastAsia="Arial" w:hAnsi="Arial"/>
          <w:sz w:val="24"/>
          <w:szCs w:val="24"/>
          <w:rtl w:val="0"/>
        </w:rPr>
        <w:t xml:space="preserve">.</w:t>
      </w:r>
    </w:p>
    <w:p w:rsidR="00000000" w:rsidDel="00000000" w:rsidP="00000000" w:rsidRDefault="00000000" w:rsidRPr="00000000" w14:paraId="000000E4">
      <w:pPr>
        <w:numPr>
          <w:ilvl w:val="0"/>
          <w:numId w:val="1"/>
        </w:numPr>
        <w:spacing w:after="240" w:before="0" w:beforeAutospacing="0" w:lineRule="auto"/>
        <w:ind w:left="720" w:hanging="360"/>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De acordo com </w:t>
      </w:r>
      <w:sdt>
        <w:sdtPr>
          <w:tag w:val="goog_rdk_98"/>
        </w:sdtPr>
        <w:sdtContent>
          <w:commentRangeStart w:id="73"/>
        </w:sdtContent>
      </w:sdt>
      <w:r w:rsidDel="00000000" w:rsidR="00000000" w:rsidRPr="00000000">
        <w:rPr>
          <w:rFonts w:ascii="Arial" w:cs="Arial" w:eastAsia="Arial" w:hAnsi="Arial"/>
          <w:sz w:val="24"/>
          <w:szCs w:val="24"/>
          <w:rtl w:val="0"/>
        </w:rPr>
        <w:t xml:space="preserve">Vitoria (2022</w:t>
      </w:r>
      <w:commentRangeEnd w:id="73"/>
      <w:r w:rsidDel="00000000" w:rsidR="00000000" w:rsidRPr="00000000">
        <w:commentReference w:id="73"/>
      </w:r>
      <w:r w:rsidDel="00000000" w:rsidR="00000000" w:rsidRPr="00000000">
        <w:rPr>
          <w:rFonts w:ascii="Arial" w:cs="Arial" w:eastAsia="Arial" w:hAnsi="Arial"/>
          <w:sz w:val="24"/>
          <w:szCs w:val="24"/>
          <w:rtl w:val="0"/>
        </w:rPr>
        <w:t xml:space="preserve">) , ao contrário do aprendizado supervisionado, os dados não têm rótulos identificadores, apenas os preditores estão disponíveis no conjunto de dados e não as saídas especificadas.</w:t>
      </w:r>
    </w:p>
    <w:p w:rsidR="00000000" w:rsidDel="00000000" w:rsidP="00000000" w:rsidRDefault="00000000" w:rsidRPr="00000000" w14:paraId="000000E5">
      <w:pPr>
        <w:ind w:left="0"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0E6">
      <w:pPr>
        <w:ind w:left="0" w:firstLine="0"/>
        <w:rPr>
          <w:rFonts w:ascii="Arial" w:cs="Arial" w:eastAsia="Arial" w:hAnsi="Arial"/>
          <w:sz w:val="24"/>
          <w:szCs w:val="24"/>
        </w:rPr>
      </w:pPr>
      <w:sdt>
        <w:sdtPr>
          <w:tag w:val="goog_rdk_99"/>
        </w:sdtPr>
        <w:sdtContent>
          <w:commentRangeStart w:id="74"/>
        </w:sdtContent>
      </w:sdt>
      <w:r w:rsidDel="00000000" w:rsidR="00000000" w:rsidRPr="00000000">
        <w:rPr>
          <w:rFonts w:ascii="Arial" w:cs="Arial" w:eastAsia="Arial" w:hAnsi="Arial"/>
          <w:sz w:val="24"/>
          <w:szCs w:val="24"/>
          <w:rtl w:val="0"/>
        </w:rPr>
        <w:t xml:space="preserve">3.5.3 COMPARAÇÃO (***)</w:t>
      </w:r>
    </w:p>
    <w:p w:rsidR="00000000" w:rsidDel="00000000" w:rsidP="00000000" w:rsidRDefault="00000000" w:rsidRPr="00000000" w14:paraId="000000E7">
      <w:pPr>
        <w:spacing w:after="240" w:before="240" w:lineRule="auto"/>
        <w:rPr/>
      </w:pPr>
      <w:r w:rsidDel="00000000" w:rsidR="00000000" w:rsidRPr="00000000">
        <w:rPr>
          <w:rtl w:val="0"/>
        </w:rPr>
        <w:t xml:space="preserve">A comparação entre diferentes modelos preditivos é essencial para determinar qual apresenta melhor desempenho em um determinado problema. Métricas como acurácia, precisão, recall e AUC-ROC são utilizadas para essa avaliação (Silva e Silva Neto, 2022)</w:t>
      </w:r>
      <w:commentRangeEnd w:id="74"/>
      <w:r w:rsidDel="00000000" w:rsidR="00000000" w:rsidRPr="00000000">
        <w:commentReference w:id="74"/>
      </w:r>
      <w:r w:rsidDel="00000000" w:rsidR="00000000" w:rsidRPr="00000000">
        <w:rPr>
          <w:rtl w:val="0"/>
        </w:rPr>
      </w:r>
    </w:p>
    <w:p w:rsidR="00000000" w:rsidDel="00000000" w:rsidP="00000000" w:rsidRDefault="00000000" w:rsidRPr="00000000" w14:paraId="000000E8">
      <w:pPr>
        <w:ind w:left="360" w:firstLine="0"/>
        <w:rPr>
          <w:rFonts w:ascii="Arial" w:cs="Arial" w:eastAsia="Arial" w:hAnsi="Arial"/>
          <w:b w:val="1"/>
          <w:sz w:val="24"/>
          <w:szCs w:val="24"/>
          <w:highlight w:val="yellow"/>
        </w:rPr>
      </w:pPr>
      <w:r w:rsidDel="00000000" w:rsidR="00000000" w:rsidRPr="00000000">
        <w:br w:type="page"/>
      </w:r>
      <w:r w:rsidDel="00000000" w:rsidR="00000000" w:rsidRPr="00000000">
        <w:rPr>
          <w:rtl w:val="0"/>
        </w:rPr>
      </w:r>
    </w:p>
    <w:p w:rsidR="00000000" w:rsidDel="00000000" w:rsidP="00000000" w:rsidRDefault="00000000" w:rsidRPr="00000000" w14:paraId="000000E9">
      <w:pPr>
        <w:ind w:left="360" w:firstLine="0"/>
        <w:rPr>
          <w:highlight w:val="yellow"/>
        </w:rPr>
      </w:pPr>
      <w:r w:rsidDel="00000000" w:rsidR="00000000" w:rsidRPr="00000000">
        <w:rPr>
          <w:rFonts w:ascii="Arial" w:cs="Arial" w:eastAsia="Arial" w:hAnsi="Arial"/>
          <w:b w:val="1"/>
          <w:sz w:val="24"/>
          <w:szCs w:val="24"/>
          <w:highlight w:val="yellow"/>
          <w:rtl w:val="0"/>
        </w:rPr>
        <w:t xml:space="preserve">4. OBJETIVOS</w:t>
      </w:r>
      <w:r w:rsidDel="00000000" w:rsidR="00000000" w:rsidRPr="00000000">
        <w:rPr>
          <w:rtl w:val="0"/>
        </w:rPr>
      </w:r>
    </w:p>
    <w:p w:rsidR="00000000" w:rsidDel="00000000" w:rsidP="00000000" w:rsidRDefault="00000000" w:rsidRPr="00000000" w14:paraId="000000EA">
      <w:pPr>
        <w:ind w:left="36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4.1 OBJETIVO GERAL </w:t>
      </w:r>
    </w:p>
    <w:p w:rsidR="00000000" w:rsidDel="00000000" w:rsidP="00000000" w:rsidRDefault="00000000" w:rsidRPr="00000000" w14:paraId="000000EB">
      <w:pPr>
        <w:ind w:left="0" w:firstLine="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Investigar e definir uma abordagem metodológica para a </w:t>
      </w:r>
      <w:r w:rsidDel="00000000" w:rsidR="00000000" w:rsidRPr="00000000">
        <w:rPr>
          <w:rFonts w:ascii="Arial" w:cs="Arial" w:eastAsia="Arial" w:hAnsi="Arial"/>
          <w:b w:val="1"/>
          <w:sz w:val="24"/>
          <w:szCs w:val="24"/>
          <w:rtl w:val="0"/>
        </w:rPr>
        <w:t xml:space="preserve">análise preditiva</w:t>
      </w:r>
      <w:r w:rsidDel="00000000" w:rsidR="00000000" w:rsidRPr="00000000">
        <w:rPr>
          <w:rFonts w:ascii="Arial" w:cs="Arial" w:eastAsia="Arial" w:hAnsi="Arial"/>
          <w:sz w:val="24"/>
          <w:szCs w:val="24"/>
          <w:rtl w:val="0"/>
        </w:rPr>
        <w:t xml:space="preserve"> de desfechos clínicos em pacientes com Síndrome Respiratória Aguda Grave (SRAG), por meio de técnicas de </w:t>
      </w:r>
      <w:sdt>
        <w:sdtPr>
          <w:tag w:val="goog_rdk_100"/>
        </w:sdtPr>
        <w:sdtContent>
          <w:commentRangeStart w:id="75"/>
        </w:sdtContent>
      </w:sdt>
      <w:r w:rsidDel="00000000" w:rsidR="00000000" w:rsidRPr="00000000">
        <w:rPr>
          <w:rFonts w:ascii="Arial" w:cs="Arial" w:eastAsia="Arial" w:hAnsi="Arial"/>
          <w:sz w:val="24"/>
          <w:szCs w:val="24"/>
          <w:rtl w:val="0"/>
        </w:rPr>
        <w:t xml:space="preserve">Ciência/ análise</w:t>
      </w:r>
      <w:commentRangeEnd w:id="75"/>
      <w:r w:rsidDel="00000000" w:rsidR="00000000" w:rsidRPr="00000000">
        <w:commentReference w:id="75"/>
      </w:r>
      <w:r w:rsidDel="00000000" w:rsidR="00000000" w:rsidRPr="00000000">
        <w:rPr>
          <w:rFonts w:ascii="Arial" w:cs="Arial" w:eastAsia="Arial" w:hAnsi="Arial"/>
          <w:sz w:val="24"/>
          <w:szCs w:val="24"/>
          <w:rtl w:val="0"/>
        </w:rPr>
        <w:t xml:space="preserve"> de Dados e aprendizado de máquina, utilizando dados do DataSUS.</w:t>
      </w:r>
    </w:p>
    <w:p w:rsidR="00000000" w:rsidDel="00000000" w:rsidP="00000000" w:rsidRDefault="00000000" w:rsidRPr="00000000" w14:paraId="000000EC">
      <w:pPr>
        <w:ind w:left="360"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0ED">
      <w:pPr>
        <w:ind w:left="36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4.2 OBJETIVOS ESPECÍFICOS</w:t>
      </w:r>
    </w:p>
    <w:p w:rsidR="00000000" w:rsidDel="00000000" w:rsidP="00000000" w:rsidRDefault="00000000" w:rsidRPr="00000000" w14:paraId="000000EE">
      <w:pPr>
        <w:ind w:left="360"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0EF">
      <w:pPr>
        <w:numPr>
          <w:ilvl w:val="0"/>
          <w:numId w:val="4"/>
        </w:numPr>
        <w:spacing w:after="0" w:afterAutospacing="0"/>
        <w:ind w:left="720" w:hanging="360"/>
        <w:jc w:val="both"/>
      </w:pPr>
      <w:r w:rsidDel="00000000" w:rsidR="00000000" w:rsidRPr="00000000">
        <w:rPr>
          <w:rFonts w:ascii="Arial" w:cs="Arial" w:eastAsia="Arial" w:hAnsi="Arial"/>
          <w:sz w:val="24"/>
          <w:szCs w:val="24"/>
          <w:rtl w:val="0"/>
        </w:rPr>
        <w:t xml:space="preserve">Realizar um levantamento bibliográfico sobre a aplicação da análise de dados na área da saúde, com ênfase na </w:t>
      </w:r>
      <w:r w:rsidDel="00000000" w:rsidR="00000000" w:rsidRPr="00000000">
        <w:rPr>
          <w:rFonts w:ascii="Arial" w:cs="Arial" w:eastAsia="Arial" w:hAnsi="Arial"/>
          <w:sz w:val="24"/>
          <w:szCs w:val="24"/>
          <w:rtl w:val="0"/>
        </w:rPr>
        <w:t xml:space="preserve">predição</w:t>
      </w:r>
      <w:r w:rsidDel="00000000" w:rsidR="00000000" w:rsidRPr="00000000">
        <w:rPr>
          <w:rFonts w:ascii="Arial" w:cs="Arial" w:eastAsia="Arial" w:hAnsi="Arial"/>
          <w:sz w:val="24"/>
          <w:szCs w:val="24"/>
          <w:rtl w:val="0"/>
        </w:rPr>
        <w:t xml:space="preserve"> de doenças respiratórias.</w:t>
      </w:r>
    </w:p>
    <w:p w:rsidR="00000000" w:rsidDel="00000000" w:rsidP="00000000" w:rsidRDefault="00000000" w:rsidRPr="00000000" w14:paraId="000000F0">
      <w:pPr>
        <w:numPr>
          <w:ilvl w:val="0"/>
          <w:numId w:val="4"/>
        </w:numPr>
        <w:spacing w:after="0" w:afterAutospacing="0"/>
        <w:ind w:left="720" w:hanging="360"/>
        <w:jc w:val="both"/>
        <w:rPr>
          <w:rFonts w:ascii="Arial" w:cs="Arial" w:eastAsia="Arial" w:hAnsi="Arial"/>
          <w:sz w:val="24"/>
          <w:szCs w:val="24"/>
          <w:u w:val="none"/>
        </w:rPr>
      </w:pPr>
      <w:sdt>
        <w:sdtPr>
          <w:tag w:val="goog_rdk_101"/>
        </w:sdtPr>
        <w:sdtContent>
          <w:commentRangeStart w:id="76"/>
        </w:sdtContent>
      </w:sdt>
      <w:r w:rsidDel="00000000" w:rsidR="00000000" w:rsidRPr="00000000">
        <w:rPr>
          <w:rFonts w:ascii="Arial" w:cs="Arial" w:eastAsia="Arial" w:hAnsi="Arial"/>
          <w:sz w:val="24"/>
          <w:szCs w:val="24"/>
          <w:rtl w:val="0"/>
        </w:rPr>
        <w:t xml:space="preserve">Estudar as etapas da descoberta de conhecimento em banco de dados</w:t>
      </w:r>
      <w:commentRangeEnd w:id="76"/>
      <w:r w:rsidDel="00000000" w:rsidR="00000000" w:rsidRPr="00000000">
        <w:commentReference w:id="76"/>
      </w:r>
      <w:r w:rsidDel="00000000" w:rsidR="00000000" w:rsidRPr="00000000">
        <w:rPr>
          <w:rFonts w:ascii="Arial" w:cs="Arial" w:eastAsia="Arial" w:hAnsi="Arial"/>
          <w:sz w:val="24"/>
          <w:szCs w:val="24"/>
          <w:rtl w:val="0"/>
        </w:rPr>
        <w:t xml:space="preserve">;</w:t>
      </w:r>
    </w:p>
    <w:p w:rsidR="00000000" w:rsidDel="00000000" w:rsidP="00000000" w:rsidRDefault="00000000" w:rsidRPr="00000000" w14:paraId="000000F1">
      <w:pPr>
        <w:numPr>
          <w:ilvl w:val="0"/>
          <w:numId w:val="4"/>
        </w:numPr>
        <w:spacing w:after="0" w:afterAutospacing="0"/>
        <w:ind w:left="720" w:hanging="360"/>
        <w:jc w:val="both"/>
      </w:pPr>
      <w:sdt>
        <w:sdtPr>
          <w:tag w:val="goog_rdk_102"/>
        </w:sdtPr>
        <w:sdtContent>
          <w:commentRangeStart w:id="77"/>
        </w:sdtContent>
      </w:sdt>
      <w:r w:rsidDel="00000000" w:rsidR="00000000" w:rsidRPr="00000000">
        <w:rPr>
          <w:rFonts w:ascii="Arial" w:cs="Arial" w:eastAsia="Arial" w:hAnsi="Arial"/>
          <w:sz w:val="24"/>
          <w:szCs w:val="24"/>
          <w:rtl w:val="0"/>
        </w:rPr>
        <w:t xml:space="preserve">Analisar material bibliográfico que utilizam aprendizado de máquina para a predição de desfechos clínicos, identificando metodologias, técnicas e modelos utilizados.</w:t>
      </w:r>
      <w:commentRangeEnd w:id="77"/>
      <w:r w:rsidDel="00000000" w:rsidR="00000000" w:rsidRPr="00000000">
        <w:commentReference w:id="77"/>
      </w:r>
      <w:r w:rsidDel="00000000" w:rsidR="00000000" w:rsidRPr="00000000">
        <w:rPr>
          <w:rtl w:val="0"/>
        </w:rPr>
      </w:r>
    </w:p>
    <w:p w:rsidR="00000000" w:rsidDel="00000000" w:rsidP="00000000" w:rsidRDefault="00000000" w:rsidRPr="00000000" w14:paraId="000000F2">
      <w:pPr>
        <w:numPr>
          <w:ilvl w:val="0"/>
          <w:numId w:val="4"/>
        </w:numPr>
        <w:spacing w:after="0" w:afterAutospacing="0"/>
        <w:ind w:left="720" w:hanging="360"/>
        <w:jc w:val="both"/>
      </w:pPr>
      <w:r w:rsidDel="00000000" w:rsidR="00000000" w:rsidRPr="00000000">
        <w:rPr>
          <w:rFonts w:ascii="Arial" w:cs="Arial" w:eastAsia="Arial" w:hAnsi="Arial"/>
          <w:sz w:val="24"/>
          <w:szCs w:val="24"/>
          <w:rtl w:val="0"/>
        </w:rPr>
        <w:t xml:space="preserve">Investigar o banco de dados do DataSUS, compreendendo sua estrutura, variáveis disponíveis e possíveis desafios na manipulação dos dados.</w:t>
      </w:r>
    </w:p>
    <w:p w:rsidR="00000000" w:rsidDel="00000000" w:rsidP="00000000" w:rsidRDefault="00000000" w:rsidRPr="00000000" w14:paraId="000000F3">
      <w:pPr>
        <w:numPr>
          <w:ilvl w:val="0"/>
          <w:numId w:val="4"/>
        </w:numPr>
        <w:spacing w:after="0" w:afterAutospacing="0"/>
        <w:ind w:left="720" w:hanging="360"/>
        <w:jc w:val="both"/>
      </w:pPr>
      <w:r w:rsidDel="00000000" w:rsidR="00000000" w:rsidRPr="00000000">
        <w:rPr>
          <w:rFonts w:ascii="Arial" w:cs="Arial" w:eastAsia="Arial" w:hAnsi="Arial"/>
          <w:sz w:val="24"/>
          <w:szCs w:val="24"/>
          <w:rtl w:val="0"/>
        </w:rPr>
        <w:t xml:space="preserve">Definir as técnicas de pré-processamento a serem utilizadas, considerando tratamento de valores ausentes, normalização de variáveis e balanceamento de classes.</w:t>
      </w:r>
    </w:p>
    <w:p w:rsidR="00000000" w:rsidDel="00000000" w:rsidP="00000000" w:rsidRDefault="00000000" w:rsidRPr="00000000" w14:paraId="000000F4">
      <w:pPr>
        <w:numPr>
          <w:ilvl w:val="0"/>
          <w:numId w:val="4"/>
        </w:numPr>
        <w:ind w:left="720" w:hanging="360"/>
        <w:jc w:val="both"/>
      </w:pPr>
      <w:r w:rsidDel="00000000" w:rsidR="00000000" w:rsidRPr="00000000">
        <w:rPr>
          <w:rFonts w:ascii="Arial" w:cs="Arial" w:eastAsia="Arial" w:hAnsi="Arial"/>
          <w:sz w:val="24"/>
          <w:szCs w:val="24"/>
          <w:rtl w:val="0"/>
        </w:rPr>
        <w:t xml:space="preserve">Identificar os algoritmos de aprendizado de máquina mais adequados para a análise preditiva dos desfechos clínicos da Síndrome Respiratória Aguda Grave.</w:t>
      </w:r>
      <w:r w:rsidDel="00000000" w:rsidR="00000000" w:rsidRPr="00000000">
        <w:br w:type="page"/>
      </w:r>
      <w:r w:rsidDel="00000000" w:rsidR="00000000" w:rsidRPr="00000000">
        <w:rPr>
          <w:rtl w:val="0"/>
        </w:rPr>
      </w:r>
    </w:p>
    <w:p w:rsidR="00000000" w:rsidDel="00000000" w:rsidP="00000000" w:rsidRDefault="00000000" w:rsidRPr="00000000" w14:paraId="000000F5">
      <w:pPr>
        <w:ind w:left="0" w:firstLine="0"/>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5. METODOLOGIA</w:t>
      </w:r>
    </w:p>
    <w:p w:rsidR="00000000" w:rsidDel="00000000" w:rsidP="00000000" w:rsidRDefault="00000000" w:rsidRPr="00000000" w14:paraId="000000F6">
      <w:pPr>
        <w:ind w:left="0" w:firstLine="0"/>
        <w:jc w:val="both"/>
        <w:rPr>
          <w:rFonts w:ascii="Arial" w:cs="Arial" w:eastAsia="Arial" w:hAnsi="Arial"/>
          <w:sz w:val="24"/>
          <w:szCs w:val="24"/>
          <w:shd w:fill="b6d7a8" w:val="clear"/>
        </w:rPr>
      </w:pPr>
      <w:r w:rsidDel="00000000" w:rsidR="00000000" w:rsidRPr="00000000">
        <w:rPr>
          <w:rFonts w:ascii="Arial" w:cs="Arial" w:eastAsia="Arial" w:hAnsi="Arial"/>
          <w:sz w:val="24"/>
          <w:szCs w:val="24"/>
          <w:shd w:fill="b6d7a8" w:val="clear"/>
          <w:rtl w:val="0"/>
        </w:rPr>
        <w:t xml:space="preserve">Inicialmente, foi realizada revisão bibliográfica de artigos publicados entre 2020 e 2025 em periódicos disponíveis nas bases de dados da CAPES e do Google Acadêmico, de modo a construir uma fundamentação teórica sólida e construtiva.</w:t>
      </w:r>
    </w:p>
    <w:p w:rsidR="00000000" w:rsidDel="00000000" w:rsidP="00000000" w:rsidRDefault="00000000" w:rsidRPr="00000000" w14:paraId="000000F7">
      <w:pPr>
        <w:ind w:left="0" w:firstLine="0"/>
        <w:jc w:val="both"/>
        <w:rPr>
          <w:rFonts w:ascii="Arial" w:cs="Arial" w:eastAsia="Arial" w:hAnsi="Arial"/>
          <w:sz w:val="24"/>
          <w:szCs w:val="24"/>
          <w:shd w:fill="b6d7a8" w:val="clear"/>
        </w:rPr>
      </w:pPr>
      <w:r w:rsidDel="00000000" w:rsidR="00000000" w:rsidRPr="00000000">
        <w:rPr>
          <w:rFonts w:ascii="Arial" w:cs="Arial" w:eastAsia="Arial" w:hAnsi="Arial"/>
          <w:sz w:val="24"/>
          <w:szCs w:val="24"/>
          <w:shd w:fill="b6d7a8" w:val="clear"/>
          <w:rtl w:val="0"/>
        </w:rPr>
        <w:t xml:space="preserve">Para encontrar periódicos, os seguintes descritores foram utilizados, tanto em português brasileiro quanto em inglês: SRAG; análise de dados; análise de dados na área da saúde; Modelos de aprendizagem; Modelos de predição; Ciência de dados. Os artigos selecionados foram estudados, fichados e organizados de modo que possam ser facilmente consultados posteriormente.</w:t>
      </w:r>
    </w:p>
    <w:p w:rsidR="00000000" w:rsidDel="00000000" w:rsidP="00000000" w:rsidRDefault="00000000" w:rsidRPr="00000000" w14:paraId="000000F8">
      <w:pPr>
        <w:ind w:left="0" w:firstLine="0"/>
        <w:jc w:val="both"/>
        <w:rPr>
          <w:rFonts w:ascii="Arial" w:cs="Arial" w:eastAsia="Arial" w:hAnsi="Arial"/>
          <w:sz w:val="24"/>
          <w:szCs w:val="24"/>
          <w:shd w:fill="b6d7a8" w:val="clear"/>
        </w:rPr>
      </w:pPr>
      <w:r w:rsidDel="00000000" w:rsidR="00000000" w:rsidRPr="00000000">
        <w:rPr>
          <w:rFonts w:ascii="Arial" w:cs="Arial" w:eastAsia="Arial" w:hAnsi="Arial"/>
          <w:sz w:val="24"/>
          <w:szCs w:val="24"/>
          <w:shd w:fill="b6d7a8" w:val="clear"/>
          <w:rtl w:val="0"/>
        </w:rPr>
        <w:t xml:space="preserve">Através da revisão bibliográfica, foram estudadas técnicas de Ciência e Análise de dados, das quais serão escolhidas as que ofereçam aplicabilidade geral ou específica ao contexto da Síndrome respiratória aguda grave. A revisão bibliográfica prosseguirá nas fases subsequentes do projeto conforme a necessidade.</w:t>
      </w:r>
    </w:p>
    <w:p w:rsidR="00000000" w:rsidDel="00000000" w:rsidP="00000000" w:rsidRDefault="00000000" w:rsidRPr="00000000" w14:paraId="000000F9">
      <w:pPr>
        <w:ind w:left="0" w:firstLine="0"/>
        <w:jc w:val="both"/>
        <w:rPr>
          <w:rFonts w:ascii="Arial" w:cs="Arial" w:eastAsia="Arial" w:hAnsi="Arial"/>
          <w:sz w:val="24"/>
          <w:szCs w:val="24"/>
          <w:shd w:fill="b6d7a8" w:val="clear"/>
        </w:rPr>
      </w:pPr>
      <w:r w:rsidDel="00000000" w:rsidR="00000000" w:rsidRPr="00000000">
        <w:rPr>
          <w:rtl w:val="0"/>
        </w:rPr>
      </w:r>
    </w:p>
    <w:p w:rsidR="00000000" w:rsidDel="00000000" w:rsidP="00000000" w:rsidRDefault="00000000" w:rsidRPr="00000000" w14:paraId="000000FA">
      <w:pPr>
        <w:ind w:left="0" w:firstLine="0"/>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5.1 Tipo de Pesquisa</w:t>
      </w:r>
    </w:p>
    <w:p w:rsidR="00000000" w:rsidDel="00000000" w:rsidP="00000000" w:rsidRDefault="00000000" w:rsidRPr="00000000" w14:paraId="000000FB">
      <w:pPr>
        <w:spacing w:after="240" w:befor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Este estudo se caracteriza como uma pesquisa aplicada com uma abordagem exploratória e quantitativa. A pesquisa exploratória é justificada pela necessidade de investigação de padrões e informações nos dados de SRAG, podendo-se avaliar a eficiência e eficácia de diferentes modelos. Já a pesquisa aplicada possui o intuito de gerar conhecimento para </w:t>
      </w:r>
      <w:r w:rsidDel="00000000" w:rsidR="00000000" w:rsidRPr="00000000">
        <w:rPr>
          <w:rFonts w:ascii="Arial" w:cs="Arial" w:eastAsia="Arial" w:hAnsi="Arial"/>
          <w:b w:val="1"/>
          <w:sz w:val="24"/>
          <w:szCs w:val="24"/>
          <w:rtl w:val="0"/>
        </w:rPr>
        <w:t xml:space="preserve">praticabilidade</w:t>
      </w:r>
      <w:r w:rsidDel="00000000" w:rsidR="00000000" w:rsidRPr="00000000">
        <w:rPr>
          <w:rFonts w:ascii="Arial" w:cs="Arial" w:eastAsia="Arial" w:hAnsi="Arial"/>
          <w:sz w:val="24"/>
          <w:szCs w:val="24"/>
          <w:rtl w:val="0"/>
        </w:rPr>
        <w:t xml:space="preserve"> na área da saúde, enquanto a abordagem quantitativa permite a análise estatística dos dados disponíveis. </w:t>
      </w:r>
    </w:p>
    <w:p w:rsidR="00000000" w:rsidDel="00000000" w:rsidP="00000000" w:rsidRDefault="00000000" w:rsidRPr="00000000" w14:paraId="000000FC">
      <w:pPr>
        <w:ind w:left="0" w:firstLine="0"/>
        <w:jc w:val="both"/>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5.2 Objetivo da Pesquisa</w:t>
      </w:r>
    </w:p>
    <w:p w:rsidR="00000000" w:rsidDel="00000000" w:rsidP="00000000" w:rsidRDefault="00000000" w:rsidRPr="00000000" w14:paraId="000000FD">
      <w:pPr>
        <w:spacing w:after="240" w:befor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O objetivo deste estudo é analisar a </w:t>
      </w:r>
      <w:r w:rsidDel="00000000" w:rsidR="00000000" w:rsidRPr="00000000">
        <w:rPr>
          <w:rFonts w:ascii="Arial" w:cs="Arial" w:eastAsia="Arial" w:hAnsi="Arial"/>
          <w:sz w:val="24"/>
          <w:szCs w:val="24"/>
          <w:shd w:fill="b6d7a8" w:val="clear"/>
          <w:rtl w:val="0"/>
        </w:rPr>
        <w:t xml:space="preserve">base historia SRAG 2021 a 2024</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sz w:val="24"/>
          <w:szCs w:val="24"/>
          <w:rtl w:val="0"/>
        </w:rPr>
        <w:t xml:space="preserve">(disponíveis no DataSUS) e desenvolver um modelo </w:t>
      </w:r>
      <w:r w:rsidDel="00000000" w:rsidR="00000000" w:rsidRPr="00000000">
        <w:rPr>
          <w:rFonts w:ascii="Arial" w:cs="Arial" w:eastAsia="Arial" w:hAnsi="Arial"/>
          <w:b w:val="1"/>
          <w:sz w:val="24"/>
          <w:szCs w:val="24"/>
          <w:rtl w:val="0"/>
        </w:rPr>
        <w:t xml:space="preserve">preditivo</w:t>
      </w:r>
      <w:r w:rsidDel="00000000" w:rsidR="00000000" w:rsidRPr="00000000">
        <w:rPr>
          <w:rFonts w:ascii="Arial" w:cs="Arial" w:eastAsia="Arial" w:hAnsi="Arial"/>
          <w:sz w:val="24"/>
          <w:szCs w:val="24"/>
          <w:rtl w:val="0"/>
        </w:rPr>
        <w:t xml:space="preserve"> para análise de desfechos clínicos em pacientes diagnosticados com SRAG através da identificação e comparação de variáveis (relevantes, ou seja, que influenciam os desfechos clínicos) presentes no </w:t>
      </w:r>
      <w:sdt>
        <w:sdtPr>
          <w:tag w:val="goog_rdk_103"/>
        </w:sdtPr>
        <w:sdtContent>
          <w:commentRangeStart w:id="78"/>
        </w:sdtContent>
      </w:sdt>
      <w:r w:rsidDel="00000000" w:rsidR="00000000" w:rsidRPr="00000000">
        <w:rPr>
          <w:rFonts w:ascii="Arial" w:cs="Arial" w:eastAsia="Arial" w:hAnsi="Arial"/>
          <w:i w:val="1"/>
          <w:sz w:val="24"/>
          <w:szCs w:val="24"/>
          <w:rtl w:val="0"/>
        </w:rPr>
        <w:t xml:space="preserve">dataset</w:t>
      </w:r>
      <w:commentRangeEnd w:id="78"/>
      <w:r w:rsidDel="00000000" w:rsidR="00000000" w:rsidRPr="00000000">
        <w:commentReference w:id="78"/>
      </w:r>
      <w:r w:rsidDel="00000000" w:rsidR="00000000" w:rsidRPr="00000000">
        <w:rPr>
          <w:rFonts w:ascii="Arial" w:cs="Arial" w:eastAsia="Arial" w:hAnsi="Arial"/>
          <w:sz w:val="24"/>
          <w:szCs w:val="24"/>
          <w:rtl w:val="0"/>
        </w:rPr>
        <w:t xml:space="preserve">,  utilizando técnicas de aprendizado de máquina. E fazer a comparação e análise de diferentes algoritmos para determinar qual apresenta melhor desempenho na predição.</w:t>
      </w:r>
    </w:p>
    <w:p w:rsidR="00000000" w:rsidDel="00000000" w:rsidP="00000000" w:rsidRDefault="00000000" w:rsidRPr="00000000" w14:paraId="000000FE">
      <w:pPr>
        <w:spacing w:after="240" w:before="240"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FF">
      <w:pPr>
        <w:spacing w:after="240" w:before="240" w:lineRule="auto"/>
        <w:jc w:val="both"/>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5.3 Fonte de Dados</w:t>
      </w:r>
    </w:p>
    <w:p w:rsidR="00000000" w:rsidDel="00000000" w:rsidP="00000000" w:rsidRDefault="00000000" w:rsidRPr="00000000" w14:paraId="00000100">
      <w:pPr>
        <w:spacing w:after="240" w:before="240" w:lineRule="auto"/>
        <w:jc w:val="both"/>
        <w:rPr>
          <w:rFonts w:ascii="Arial" w:cs="Arial" w:eastAsia="Arial" w:hAnsi="Arial"/>
          <w:b w:val="1"/>
          <w:sz w:val="24"/>
          <w:szCs w:val="24"/>
        </w:rPr>
      </w:pPr>
      <w:sdt>
        <w:sdtPr>
          <w:tag w:val="goog_rdk_104"/>
        </w:sdtPr>
        <w:sdtContent>
          <w:commentRangeStart w:id="79"/>
        </w:sdtContent>
      </w:sdt>
      <w:r w:rsidDel="00000000" w:rsidR="00000000" w:rsidRPr="00000000">
        <w:rPr>
          <w:rFonts w:ascii="Arial" w:cs="Arial" w:eastAsia="Arial" w:hAnsi="Arial"/>
          <w:b w:val="1"/>
          <w:sz w:val="24"/>
          <w:szCs w:val="24"/>
          <w:rtl w:val="0"/>
        </w:rPr>
        <w:t xml:space="preserve">(Pq foi escolhido esses dados?)</w:t>
      </w:r>
      <w:commentRangeEnd w:id="79"/>
      <w:r w:rsidDel="00000000" w:rsidR="00000000" w:rsidRPr="00000000">
        <w:commentReference w:id="79"/>
      </w:r>
      <w:r w:rsidDel="00000000" w:rsidR="00000000" w:rsidRPr="00000000">
        <w:rPr>
          <w:rtl w:val="0"/>
        </w:rPr>
      </w:r>
    </w:p>
    <w:p w:rsidR="00000000" w:rsidDel="00000000" w:rsidP="00000000" w:rsidRDefault="00000000" w:rsidRPr="00000000" w14:paraId="00000101">
      <w:pPr>
        <w:spacing w:after="240" w:befor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Os dados utilizados neste estudo serão extraídos do banco de dados do DataSUS, com o foco principal na</w:t>
      </w:r>
      <w:r w:rsidDel="00000000" w:rsidR="00000000" w:rsidRPr="00000000">
        <w:rPr>
          <w:rFonts w:ascii="Arial" w:cs="Arial" w:eastAsia="Arial" w:hAnsi="Arial"/>
          <w:sz w:val="24"/>
          <w:szCs w:val="24"/>
          <w:shd w:fill="b6d7a8" w:val="clear"/>
          <w:rtl w:val="0"/>
        </w:rPr>
        <w:t xml:space="preserve"> base historia SRAG 2021 a 2024</w:t>
      </w:r>
      <w:r w:rsidDel="00000000" w:rsidR="00000000" w:rsidRPr="00000000">
        <w:rPr>
          <w:rFonts w:ascii="Arial" w:cs="Arial" w:eastAsia="Arial" w:hAnsi="Arial"/>
          <w:sz w:val="24"/>
          <w:szCs w:val="24"/>
          <w:rtl w:val="0"/>
        </w:rPr>
        <w:t xml:space="preserve">, que disponibiliza </w:t>
      </w:r>
      <w:r w:rsidDel="00000000" w:rsidR="00000000" w:rsidRPr="00000000">
        <w:rPr>
          <w:rFonts w:ascii="Arial" w:cs="Arial" w:eastAsia="Arial" w:hAnsi="Arial"/>
          <w:sz w:val="24"/>
          <w:szCs w:val="24"/>
          <w:rtl w:val="0"/>
        </w:rPr>
        <w:t xml:space="preserve">informações de saúde pública no Brasil. </w:t>
      </w:r>
    </w:p>
    <w:p w:rsidR="00000000" w:rsidDel="00000000" w:rsidP="00000000" w:rsidRDefault="00000000" w:rsidRPr="00000000" w14:paraId="00000102">
      <w:pPr>
        <w:spacing w:after="240" w:befor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O conjunto de dados contém registros de pacientes diagnosticados com SRAG incluindo variáveis clínicas, epidemiológicas e demográficas. Serão levadas consideração  variáveis como presença de comorbidades, idade, sexo,  uso de ventilação mecânica, internação em UTI e status vacinal contra COVID-19, Influenza, entre outras informações importantes.</w:t>
      </w:r>
    </w:p>
    <w:p w:rsidR="00000000" w:rsidDel="00000000" w:rsidP="00000000" w:rsidRDefault="00000000" w:rsidRPr="00000000" w14:paraId="00000103">
      <w:pPr>
        <w:ind w:left="0" w:firstLine="0"/>
        <w:rPr>
          <w:rFonts w:ascii="Arial" w:cs="Arial" w:eastAsia="Arial" w:hAnsi="Arial"/>
          <w:b w:val="1"/>
          <w:sz w:val="24"/>
          <w:szCs w:val="24"/>
        </w:rPr>
      </w:pPr>
      <w:r w:rsidDel="00000000" w:rsidR="00000000" w:rsidRPr="00000000">
        <w:rPr>
          <w:rtl w:val="0"/>
        </w:rPr>
      </w:r>
    </w:p>
    <w:p w:rsidR="00000000" w:rsidDel="00000000" w:rsidP="00000000" w:rsidRDefault="00000000" w:rsidRPr="00000000" w14:paraId="00000104">
      <w:pPr>
        <w:ind w:left="0" w:firstLine="0"/>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5.4 Amostra</w:t>
      </w:r>
    </w:p>
    <w:p w:rsidR="00000000" w:rsidDel="00000000" w:rsidP="00000000" w:rsidRDefault="00000000" w:rsidRPr="00000000" w14:paraId="00000105">
      <w:pPr>
        <w:spacing w:after="240" w:before="240" w:lineRule="auto"/>
        <w:rPr>
          <w:rFonts w:ascii="Arial" w:cs="Arial" w:eastAsia="Arial" w:hAnsi="Arial"/>
          <w:b w:val="1"/>
          <w:sz w:val="24"/>
          <w:szCs w:val="24"/>
        </w:rPr>
      </w:pPr>
      <w:r w:rsidDel="00000000" w:rsidR="00000000" w:rsidRPr="00000000">
        <w:rPr>
          <w:rFonts w:ascii="Arial" w:cs="Arial" w:eastAsia="Arial" w:hAnsi="Arial"/>
          <w:sz w:val="24"/>
          <w:szCs w:val="24"/>
          <w:rtl w:val="0"/>
        </w:rPr>
        <w:t xml:space="preserve">A amostra será composta por registros de pacientes diagnosticados com </w:t>
      </w:r>
      <w:sdt>
        <w:sdtPr>
          <w:tag w:val="goog_rdk_105"/>
        </w:sdtPr>
        <w:sdtContent>
          <w:commentRangeStart w:id="80"/>
        </w:sdtContent>
      </w:sdt>
      <w:r w:rsidDel="00000000" w:rsidR="00000000" w:rsidRPr="00000000">
        <w:rPr>
          <w:rFonts w:ascii="Arial" w:cs="Arial" w:eastAsia="Arial" w:hAnsi="Arial"/>
          <w:b w:val="1"/>
          <w:sz w:val="24"/>
          <w:szCs w:val="24"/>
          <w:rtl w:val="0"/>
        </w:rPr>
        <w:t xml:space="preserve">SRAG no ano de 2024</w:t>
      </w:r>
      <w:commentRangeEnd w:id="80"/>
      <w:r w:rsidDel="00000000" w:rsidR="00000000" w:rsidRPr="00000000">
        <w:commentReference w:id="80"/>
      </w:r>
      <w:r w:rsidDel="00000000" w:rsidR="00000000" w:rsidRPr="00000000">
        <w:rPr>
          <w:rFonts w:ascii="Arial" w:cs="Arial" w:eastAsia="Arial" w:hAnsi="Arial"/>
          <w:sz w:val="24"/>
          <w:szCs w:val="24"/>
          <w:rtl w:val="0"/>
        </w:rPr>
        <w:t xml:space="preserve">, totalizando aproximadamente 26.000 registros. </w:t>
      </w:r>
      <w:sdt>
        <w:sdtPr>
          <w:tag w:val="goog_rdk_106"/>
        </w:sdtPr>
        <w:sdtContent>
          <w:commentRangeStart w:id="81"/>
        </w:sdtContent>
      </w:sdt>
      <w:r w:rsidDel="00000000" w:rsidR="00000000" w:rsidRPr="00000000">
        <w:rPr>
          <w:rFonts w:ascii="Arial" w:cs="Arial" w:eastAsia="Arial" w:hAnsi="Arial"/>
          <w:b w:val="1"/>
          <w:sz w:val="24"/>
          <w:szCs w:val="24"/>
          <w:rtl w:val="0"/>
        </w:rPr>
        <w:t xml:space="preserve">Os critérios de inclusão consideram apenas pacientes com diagnóstico confirmado, enquanto registros incompletos ou inconsistentes serão excluídos ou tratados durante a fase de pré-processamento.</w:t>
      </w:r>
      <w:commentRangeEnd w:id="81"/>
      <w:r w:rsidDel="00000000" w:rsidR="00000000" w:rsidRPr="00000000">
        <w:commentReference w:id="81"/>
      </w:r>
      <w:r w:rsidDel="00000000" w:rsidR="00000000" w:rsidRPr="00000000">
        <w:rPr>
          <w:rtl w:val="0"/>
        </w:rPr>
      </w:r>
    </w:p>
    <w:p w:rsidR="00000000" w:rsidDel="00000000" w:rsidP="00000000" w:rsidRDefault="00000000" w:rsidRPr="00000000" w14:paraId="00000106">
      <w:pPr>
        <w:ind w:left="0" w:firstLine="0"/>
        <w:rPr>
          <w:rFonts w:ascii="Arial" w:cs="Arial" w:eastAsia="Arial" w:hAnsi="Arial"/>
          <w:b w:val="1"/>
          <w:sz w:val="24"/>
          <w:szCs w:val="24"/>
        </w:rPr>
      </w:pPr>
      <w:r w:rsidDel="00000000" w:rsidR="00000000" w:rsidRPr="00000000">
        <w:rPr>
          <w:rtl w:val="0"/>
        </w:rPr>
      </w:r>
    </w:p>
    <w:p w:rsidR="00000000" w:rsidDel="00000000" w:rsidP="00000000" w:rsidRDefault="00000000" w:rsidRPr="00000000" w14:paraId="00000107">
      <w:pPr>
        <w:ind w:left="0" w:firstLine="0"/>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5.5 Pré-processamento de Dados</w:t>
      </w:r>
    </w:p>
    <w:p w:rsidR="00000000" w:rsidDel="00000000" w:rsidP="00000000" w:rsidRDefault="00000000" w:rsidRPr="00000000" w14:paraId="00000108">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O pré-processamento dos dados será realizado em etapas para garantir a qualidade e a usabilidade do conjunto de dados, incluindo o tratamento de valores ausentes, normalização de variáveis e balanceamento de classes. </w:t>
      </w:r>
    </w:p>
    <w:p w:rsidR="00000000" w:rsidDel="00000000" w:rsidP="00000000" w:rsidRDefault="00000000" w:rsidRPr="00000000" w14:paraId="00000109">
      <w:pPr>
        <w:numPr>
          <w:ilvl w:val="0"/>
          <w:numId w:val="16"/>
        </w:numPr>
        <w:spacing w:after="0" w:afterAutospacing="0" w:before="240" w:lineRule="auto"/>
        <w:ind w:left="720" w:hanging="360"/>
        <w:rPr>
          <w:rFonts w:ascii="Arial" w:cs="Arial" w:eastAsia="Arial" w:hAnsi="Arial"/>
          <w:b w:val="1"/>
          <w:sz w:val="24"/>
          <w:szCs w:val="24"/>
        </w:rPr>
      </w:pPr>
      <w:sdt>
        <w:sdtPr>
          <w:tag w:val="goog_rdk_107"/>
        </w:sdtPr>
        <w:sdtContent>
          <w:commentRangeStart w:id="82"/>
        </w:sdtContent>
      </w:sdt>
      <w:r w:rsidDel="00000000" w:rsidR="00000000" w:rsidRPr="00000000">
        <w:rPr>
          <w:rFonts w:ascii="Arial" w:cs="Arial" w:eastAsia="Arial" w:hAnsi="Arial"/>
          <w:b w:val="1"/>
          <w:sz w:val="24"/>
          <w:szCs w:val="24"/>
          <w:rtl w:val="0"/>
        </w:rPr>
        <w:t xml:space="preserve">Tratamento de valores ausentes: Aplicação de técnicas como imputação por média, mediana e regressão para lidar com dados faltantes (Sena, 2021).</w:t>
      </w:r>
    </w:p>
    <w:p w:rsidR="00000000" w:rsidDel="00000000" w:rsidP="00000000" w:rsidRDefault="00000000" w:rsidRPr="00000000" w14:paraId="0000010A">
      <w:pPr>
        <w:numPr>
          <w:ilvl w:val="0"/>
          <w:numId w:val="16"/>
        </w:numPr>
        <w:spacing w:after="0" w:afterAutospacing="0" w:before="0" w:beforeAutospacing="0" w:lineRule="auto"/>
        <w:ind w:left="720" w:hanging="360"/>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Normalização de variáveis: Ajuste dos dados para uma escala comum, garantindo que variáveis com diferentes magnitudes não influenciem desproporcionalmente o modelo (Silva e Silva Neto, 2022).</w:t>
      </w:r>
    </w:p>
    <w:p w:rsidR="00000000" w:rsidDel="00000000" w:rsidP="00000000" w:rsidRDefault="00000000" w:rsidRPr="00000000" w14:paraId="0000010B">
      <w:pPr>
        <w:numPr>
          <w:ilvl w:val="0"/>
          <w:numId w:val="16"/>
        </w:numPr>
        <w:spacing w:after="240" w:before="0" w:beforeAutospacing="0" w:lineRule="auto"/>
        <w:ind w:left="720" w:hanging="360"/>
        <w:rPr>
          <w:rFonts w:ascii="Arial" w:cs="Arial" w:eastAsia="Arial" w:hAnsi="Arial"/>
          <w:sz w:val="24"/>
          <w:szCs w:val="24"/>
        </w:rPr>
      </w:pPr>
      <w:r w:rsidDel="00000000" w:rsidR="00000000" w:rsidRPr="00000000">
        <w:rPr>
          <w:rFonts w:ascii="Arial" w:cs="Arial" w:eastAsia="Arial" w:hAnsi="Arial"/>
          <w:b w:val="1"/>
          <w:sz w:val="24"/>
          <w:szCs w:val="24"/>
          <w:rtl w:val="0"/>
        </w:rPr>
        <w:t xml:space="preserve">Balanceamento de classes: Uso de técnicas como oversampling e undersampling para equilibrar a distribuição das classes e evitar viés no treinamento do modelo (Barreto, 2021</w:t>
      </w:r>
      <w:commentRangeEnd w:id="82"/>
      <w:r w:rsidDel="00000000" w:rsidR="00000000" w:rsidRPr="00000000">
        <w:commentReference w:id="82"/>
      </w:r>
      <w:r w:rsidDel="00000000" w:rsidR="00000000" w:rsidRPr="00000000">
        <w:rPr>
          <w:rFonts w:ascii="Arial" w:cs="Arial" w:eastAsia="Arial" w:hAnsi="Arial"/>
          <w:sz w:val="24"/>
          <w:szCs w:val="24"/>
          <w:rtl w:val="0"/>
        </w:rPr>
        <w:t xml:space="preserve">).</w:t>
      </w:r>
    </w:p>
    <w:p w:rsidR="00000000" w:rsidDel="00000000" w:rsidP="00000000" w:rsidRDefault="00000000" w:rsidRPr="00000000" w14:paraId="0000010C">
      <w:pPr>
        <w:ind w:left="0" w:firstLine="0"/>
        <w:rPr>
          <w:rFonts w:ascii="Arial" w:cs="Arial" w:eastAsia="Arial" w:hAnsi="Arial"/>
          <w:b w:val="1"/>
          <w:sz w:val="24"/>
          <w:szCs w:val="24"/>
        </w:rPr>
      </w:pPr>
      <w:r w:rsidDel="00000000" w:rsidR="00000000" w:rsidRPr="00000000">
        <w:rPr>
          <w:rtl w:val="0"/>
        </w:rPr>
      </w:r>
    </w:p>
    <w:p w:rsidR="00000000" w:rsidDel="00000000" w:rsidP="00000000" w:rsidRDefault="00000000" w:rsidRPr="00000000" w14:paraId="0000010D">
      <w:pPr>
        <w:ind w:left="0" w:firstLine="0"/>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5.6 Software e Ferramentas</w:t>
      </w:r>
    </w:p>
    <w:p w:rsidR="00000000" w:rsidDel="00000000" w:rsidP="00000000" w:rsidRDefault="00000000" w:rsidRPr="00000000" w14:paraId="0000010E">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Para a implementação do modelo </w:t>
      </w:r>
      <w:r w:rsidDel="00000000" w:rsidR="00000000" w:rsidRPr="00000000">
        <w:rPr>
          <w:rFonts w:ascii="Arial" w:cs="Arial" w:eastAsia="Arial" w:hAnsi="Arial"/>
          <w:b w:val="1"/>
          <w:sz w:val="24"/>
          <w:szCs w:val="24"/>
          <w:rtl w:val="0"/>
        </w:rPr>
        <w:t xml:space="preserve">preditivo</w:t>
      </w:r>
      <w:r w:rsidDel="00000000" w:rsidR="00000000" w:rsidRPr="00000000">
        <w:rPr>
          <w:rFonts w:ascii="Arial" w:cs="Arial" w:eastAsia="Arial" w:hAnsi="Arial"/>
          <w:sz w:val="24"/>
          <w:szCs w:val="24"/>
          <w:rtl w:val="0"/>
        </w:rPr>
        <w:t xml:space="preserve">, serão utilizadas diversas ferramentas computacionais que auxiliam na visualização, manipulação e análise dos dados.</w:t>
      </w:r>
    </w:p>
    <w:p w:rsidR="00000000" w:rsidDel="00000000" w:rsidP="00000000" w:rsidRDefault="00000000" w:rsidRPr="00000000" w14:paraId="0000010F">
      <w:pPr>
        <w:ind w:left="0"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110">
      <w:pPr>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5.6.1 Google Colabolatory</w:t>
      </w:r>
    </w:p>
    <w:p w:rsidR="00000000" w:rsidDel="00000000" w:rsidP="00000000" w:rsidRDefault="00000000" w:rsidRPr="00000000" w14:paraId="00000111">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O Google Colaboratory será utilizado como ambiente principal de desenvolvimento, permitindo a execução de código Python na nuvem, sem necessidade de configuração local e com suporte a bibliotecas de aprendizado de máquina</w:t>
      </w:r>
    </w:p>
    <w:p w:rsidR="00000000" w:rsidDel="00000000" w:rsidP="00000000" w:rsidRDefault="00000000" w:rsidRPr="00000000" w14:paraId="00000112">
      <w:pPr>
        <w:ind w:left="0"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113">
      <w:pPr>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5.6.2 Python</w:t>
      </w:r>
    </w:p>
    <w:p w:rsidR="00000000" w:rsidDel="00000000" w:rsidP="00000000" w:rsidRDefault="00000000" w:rsidRPr="00000000" w14:paraId="00000114">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Python será a linguagem de programação adotada neste estudo, devido à sua ampla utilização na análise de dados e aprendizado de máquina. Sua sintaxe acessível e vasta comunidade garantem suporte contínuo e atualizações frequentes.</w:t>
      </w:r>
    </w:p>
    <w:p w:rsidR="00000000" w:rsidDel="00000000" w:rsidP="00000000" w:rsidRDefault="00000000" w:rsidRPr="00000000" w14:paraId="00000115">
      <w:pPr>
        <w:ind w:left="0"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116">
      <w:pPr>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3.6.3 Pandas</w:t>
      </w:r>
    </w:p>
    <w:p w:rsidR="00000000" w:rsidDel="00000000" w:rsidP="00000000" w:rsidRDefault="00000000" w:rsidRPr="00000000" w14:paraId="00000117">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A biblioteca Pandas será utilizada para manipulação e análise dos dados, permitindo a leitura, filtragem e transformação do conjunto de dados de forma eficiente.</w:t>
      </w:r>
    </w:p>
    <w:p w:rsidR="00000000" w:rsidDel="00000000" w:rsidP="00000000" w:rsidRDefault="00000000" w:rsidRPr="00000000" w14:paraId="00000118">
      <w:pPr>
        <w:ind w:left="0"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119">
      <w:pPr>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5.6.4 DataFrame</w:t>
      </w:r>
    </w:p>
    <w:p w:rsidR="00000000" w:rsidDel="00000000" w:rsidP="00000000" w:rsidRDefault="00000000" w:rsidRPr="00000000" w14:paraId="0000011A">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O DataFrame, estrutura de dados fornecida pelo Pandas, será utilizado para armazenar e processar os registros extraídos do DataSUS.</w:t>
      </w:r>
    </w:p>
    <w:p w:rsidR="00000000" w:rsidDel="00000000" w:rsidP="00000000" w:rsidRDefault="00000000" w:rsidRPr="00000000" w14:paraId="0000011B">
      <w:pPr>
        <w:ind w:left="0"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11C">
      <w:pPr>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5.6.5 GeoDataFrame</w:t>
      </w:r>
    </w:p>
    <w:p w:rsidR="00000000" w:rsidDel="00000000" w:rsidP="00000000" w:rsidRDefault="00000000" w:rsidRPr="00000000" w14:paraId="0000011D">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Caso haja necessidade de análise geoespacial, o GeoDataFrame poderá ser empregado para lidar com informações geográficas e distribuição espacial dos casos de SRAG.</w:t>
      </w:r>
    </w:p>
    <w:p w:rsidR="00000000" w:rsidDel="00000000" w:rsidP="00000000" w:rsidRDefault="00000000" w:rsidRPr="00000000" w14:paraId="0000011E">
      <w:pPr>
        <w:ind w:left="0"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11F">
      <w:pPr>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5.6.6 Matplotlib</w:t>
      </w:r>
    </w:p>
    <w:p w:rsidR="00000000" w:rsidDel="00000000" w:rsidP="00000000" w:rsidRDefault="00000000" w:rsidRPr="00000000" w14:paraId="00000120">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A biblioteca Matplotlib será utilizada para visualização gráfica dos dados, possibilitando a criação de histogramas, gráficos de dispersão e outras representações visuais que auxiliem na interpretação dos resultados.</w:t>
      </w:r>
    </w:p>
    <w:p w:rsidR="00000000" w:rsidDel="00000000" w:rsidP="00000000" w:rsidRDefault="00000000" w:rsidRPr="00000000" w14:paraId="00000121">
      <w:pPr>
        <w:ind w:left="0" w:firstLine="0"/>
        <w:rPr>
          <w:rFonts w:ascii="Arial" w:cs="Arial" w:eastAsia="Arial" w:hAnsi="Arial"/>
          <w:b w:val="1"/>
          <w:sz w:val="24"/>
          <w:szCs w:val="24"/>
        </w:rPr>
      </w:pPr>
      <w:r w:rsidDel="00000000" w:rsidR="00000000" w:rsidRPr="00000000">
        <w:rPr>
          <w:rtl w:val="0"/>
        </w:rPr>
      </w:r>
    </w:p>
    <w:p w:rsidR="00000000" w:rsidDel="00000000" w:rsidP="00000000" w:rsidRDefault="00000000" w:rsidRPr="00000000" w14:paraId="00000122">
      <w:pPr>
        <w:ind w:left="0" w:firstLine="0"/>
        <w:rPr>
          <w:rFonts w:ascii="Arial" w:cs="Arial" w:eastAsia="Arial" w:hAnsi="Arial"/>
          <w:b w:val="1"/>
          <w:sz w:val="24"/>
          <w:szCs w:val="24"/>
        </w:rPr>
      </w:pPr>
      <w:r w:rsidDel="00000000" w:rsidR="00000000" w:rsidRPr="00000000">
        <w:rPr>
          <w:rtl w:val="0"/>
        </w:rPr>
      </w:r>
    </w:p>
    <w:p w:rsidR="00000000" w:rsidDel="00000000" w:rsidP="00000000" w:rsidRDefault="00000000" w:rsidRPr="00000000" w14:paraId="00000123">
      <w:pPr>
        <w:numPr>
          <w:ilvl w:val="0"/>
          <w:numId w:val="9"/>
        </w:numPr>
        <w:ind w:left="720" w:hanging="360"/>
        <w:rPr>
          <w:rFonts w:ascii="Arial" w:cs="Arial" w:eastAsia="Arial" w:hAnsi="Arial"/>
          <w:b w:val="1"/>
          <w:sz w:val="24"/>
          <w:szCs w:val="24"/>
          <w:u w:val="none"/>
        </w:rPr>
      </w:pPr>
      <w:r w:rsidDel="00000000" w:rsidR="00000000" w:rsidRPr="00000000">
        <w:rPr>
          <w:rFonts w:ascii="Arial" w:cs="Arial" w:eastAsia="Arial" w:hAnsi="Arial"/>
          <w:b w:val="1"/>
          <w:sz w:val="24"/>
          <w:szCs w:val="24"/>
          <w:rtl w:val="0"/>
        </w:rPr>
        <w:t xml:space="preserve">pegar o artigo 3 como referência</w:t>
      </w:r>
    </w:p>
    <w:p w:rsidR="00000000" w:rsidDel="00000000" w:rsidP="00000000" w:rsidRDefault="00000000" w:rsidRPr="00000000" w14:paraId="00000124">
      <w:pPr>
        <w:ind w:left="720" w:firstLine="0"/>
        <w:rPr>
          <w:rFonts w:ascii="Arial" w:cs="Arial" w:eastAsia="Arial" w:hAnsi="Arial"/>
          <w:b w:val="1"/>
          <w:sz w:val="24"/>
          <w:szCs w:val="24"/>
        </w:rPr>
      </w:pPr>
      <w:r w:rsidDel="00000000" w:rsidR="00000000" w:rsidRPr="00000000">
        <w:rPr>
          <w:rtl w:val="0"/>
        </w:rPr>
      </w:r>
    </w:p>
    <w:p w:rsidR="00000000" w:rsidDel="00000000" w:rsidP="00000000" w:rsidRDefault="00000000" w:rsidRPr="00000000" w14:paraId="00000125">
      <w:pPr>
        <w:numPr>
          <w:ilvl w:val="0"/>
          <w:numId w:val="17"/>
        </w:numPr>
        <w:ind w:left="720" w:hanging="360"/>
        <w:rPr>
          <w:rFonts w:ascii="Arial" w:cs="Arial" w:eastAsia="Arial" w:hAnsi="Arial"/>
          <w:b w:val="1"/>
          <w:sz w:val="24"/>
          <w:szCs w:val="24"/>
          <w:u w:val="none"/>
        </w:rPr>
      </w:pPr>
      <w:sdt>
        <w:sdtPr>
          <w:tag w:val="goog_rdk_108"/>
        </w:sdtPr>
        <w:sdtContent>
          <w:commentRangeStart w:id="83"/>
        </w:sdtContent>
      </w:sdt>
      <w:r w:rsidDel="00000000" w:rsidR="00000000" w:rsidRPr="00000000">
        <w:rPr>
          <w:rFonts w:ascii="Arial" w:cs="Arial" w:eastAsia="Arial" w:hAnsi="Arial"/>
          <w:b w:val="1"/>
          <w:sz w:val="24"/>
          <w:szCs w:val="24"/>
          <w:rtl w:val="0"/>
        </w:rPr>
        <w:t xml:space="preserve">ja foi feita uma analisa basica e superficial</w:t>
      </w:r>
    </w:p>
    <w:p w:rsidR="00000000" w:rsidDel="00000000" w:rsidP="00000000" w:rsidRDefault="00000000" w:rsidRPr="00000000" w14:paraId="00000126">
      <w:pPr>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Link collab: </w:t>
      </w:r>
      <w:hyperlink r:id="rId11">
        <w:r w:rsidDel="00000000" w:rsidR="00000000" w:rsidRPr="00000000">
          <w:rPr>
            <w:rFonts w:ascii="Arial" w:cs="Arial" w:eastAsia="Arial" w:hAnsi="Arial"/>
            <w:b w:val="1"/>
            <w:color w:val="1155cc"/>
            <w:sz w:val="24"/>
            <w:szCs w:val="24"/>
            <w:u w:val="single"/>
            <w:rtl w:val="0"/>
          </w:rPr>
          <w:t xml:space="preserve">https://colab.research.google.com/drive/1tg1hKxFYfgRVxRXTjPllKwhKSm_goi8P?usp=sharing</w:t>
        </w:r>
      </w:hyperlink>
      <w:commentRangeEnd w:id="83"/>
      <w:r w:rsidDel="00000000" w:rsidR="00000000" w:rsidRPr="00000000">
        <w:commentReference w:id="83"/>
      </w:r>
      <w:r w:rsidDel="00000000" w:rsidR="00000000" w:rsidRPr="00000000">
        <w:rPr>
          <w:rtl w:val="0"/>
        </w:rPr>
      </w:r>
    </w:p>
    <w:p w:rsidR="00000000" w:rsidDel="00000000" w:rsidP="00000000" w:rsidRDefault="00000000" w:rsidRPr="00000000" w14:paraId="00000127">
      <w:pPr>
        <w:rPr>
          <w:rFonts w:ascii="Arial" w:cs="Arial" w:eastAsia="Arial" w:hAnsi="Arial"/>
          <w:b w:val="1"/>
          <w:sz w:val="24"/>
          <w:szCs w:val="24"/>
        </w:rPr>
      </w:pPr>
      <w:r w:rsidDel="00000000" w:rsidR="00000000" w:rsidRPr="00000000">
        <w:rPr>
          <w:rtl w:val="0"/>
        </w:rPr>
      </w:r>
    </w:p>
    <w:p w:rsidR="00000000" w:rsidDel="00000000" w:rsidP="00000000" w:rsidRDefault="00000000" w:rsidRPr="00000000" w14:paraId="00000128">
      <w:pPr>
        <w:rPr>
          <w:rFonts w:ascii="Arial" w:cs="Arial" w:eastAsia="Arial" w:hAnsi="Arial"/>
          <w:b w:val="1"/>
          <w:sz w:val="24"/>
          <w:szCs w:val="24"/>
        </w:rPr>
      </w:pPr>
      <w:r w:rsidDel="00000000" w:rsidR="00000000" w:rsidRPr="00000000">
        <w:rPr>
          <w:rtl w:val="0"/>
        </w:rPr>
      </w:r>
    </w:p>
    <w:p w:rsidR="00000000" w:rsidDel="00000000" w:rsidP="00000000" w:rsidRDefault="00000000" w:rsidRPr="00000000" w14:paraId="00000129">
      <w:pPr>
        <w:ind w:left="0" w:firstLine="0"/>
        <w:rPr>
          <w:rFonts w:ascii="Arial" w:cs="Arial" w:eastAsia="Arial" w:hAnsi="Arial"/>
          <w:b w:val="1"/>
          <w:sz w:val="24"/>
          <w:szCs w:val="24"/>
        </w:rPr>
      </w:pPr>
      <w:r w:rsidDel="00000000" w:rsidR="00000000" w:rsidRPr="00000000">
        <w:rPr>
          <w:rtl w:val="0"/>
        </w:rPr>
      </w:r>
    </w:p>
    <w:p w:rsidR="00000000" w:rsidDel="00000000" w:rsidP="00000000" w:rsidRDefault="00000000" w:rsidRPr="00000000" w14:paraId="0000012A">
      <w:pPr>
        <w:ind w:left="0" w:firstLine="0"/>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12B">
      <w:pPr>
        <w:ind w:left="360" w:firstLine="0"/>
        <w:rPr/>
      </w:pPr>
      <w:r w:rsidDel="00000000" w:rsidR="00000000" w:rsidRPr="00000000">
        <w:rPr>
          <w:rtl w:val="0"/>
        </w:rPr>
      </w:r>
    </w:p>
    <w:p w:rsidR="00000000" w:rsidDel="00000000" w:rsidP="00000000" w:rsidRDefault="00000000" w:rsidRPr="00000000" w14:paraId="0000012C">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left"/>
        <w:rPr>
          <w:rFonts w:ascii="Arial" w:cs="Arial" w:eastAsia="Arial" w:hAnsi="Arial"/>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12D">
      <w:pPr>
        <w:rPr>
          <w:rFonts w:ascii="Arial" w:cs="Arial" w:eastAsia="Arial" w:hAnsi="Arial"/>
          <w:b w:val="1"/>
          <w:sz w:val="24"/>
          <w:szCs w:val="24"/>
          <w:highlight w:val="yellow"/>
        </w:rPr>
      </w:pPr>
      <w:r w:rsidDel="00000000" w:rsidR="00000000" w:rsidRPr="00000000">
        <w:rPr>
          <w:rFonts w:ascii="Arial" w:cs="Arial" w:eastAsia="Arial" w:hAnsi="Arial"/>
          <w:b w:val="1"/>
          <w:sz w:val="24"/>
          <w:szCs w:val="24"/>
          <w:highlight w:val="yellow"/>
          <w:rtl w:val="0"/>
        </w:rPr>
        <w:t xml:space="preserve">6. </w:t>
      </w:r>
      <w:r w:rsidDel="00000000" w:rsidR="00000000" w:rsidRPr="00000000">
        <w:rPr>
          <w:rFonts w:ascii="Arial" w:cs="Arial" w:eastAsia="Arial" w:hAnsi="Arial"/>
          <w:b w:val="1"/>
          <w:sz w:val="24"/>
          <w:szCs w:val="24"/>
          <w:highlight w:val="yellow"/>
          <w:rtl w:val="0"/>
        </w:rPr>
        <w:t xml:space="preserve">CRONOGRAMA</w:t>
      </w:r>
      <w:r w:rsidDel="00000000" w:rsidR="00000000" w:rsidRPr="00000000">
        <w:rPr>
          <w:rtl w:val="0"/>
        </w:rPr>
      </w:r>
    </w:p>
    <w:p w:rsidR="00000000" w:rsidDel="00000000" w:rsidP="00000000" w:rsidRDefault="00000000" w:rsidRPr="00000000" w14:paraId="0000012E">
      <w:pPr>
        <w:rPr>
          <w:rFonts w:ascii="Arial" w:cs="Arial" w:eastAsia="Arial" w:hAnsi="Arial"/>
          <w:b w:val="1"/>
          <w:sz w:val="24"/>
          <w:szCs w:val="24"/>
        </w:rPr>
      </w:pPr>
      <w:r w:rsidDel="00000000" w:rsidR="00000000" w:rsidRPr="00000000">
        <w:rPr>
          <w:rtl w:val="0"/>
        </w:rPr>
      </w:r>
    </w:p>
    <w:tbl>
      <w:tblPr>
        <w:tblStyle w:val="Table1"/>
        <w:tblW w:w="9705.0" w:type="dxa"/>
        <w:jc w:val="left"/>
        <w:tblInd w:w="-283.88885498046875"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700"/>
        <w:gridCol w:w="1170"/>
        <w:gridCol w:w="1170"/>
        <w:gridCol w:w="1170"/>
        <w:gridCol w:w="1155"/>
        <w:gridCol w:w="1170"/>
        <w:gridCol w:w="1170"/>
        <w:tblGridChange w:id="0">
          <w:tblGrid>
            <w:gridCol w:w="2700"/>
            <w:gridCol w:w="1170"/>
            <w:gridCol w:w="1170"/>
            <w:gridCol w:w="1170"/>
            <w:gridCol w:w="1155"/>
            <w:gridCol w:w="1170"/>
            <w:gridCol w:w="1170"/>
          </w:tblGrid>
        </w:tblGridChange>
      </w:tblGrid>
      <w:tr>
        <w:trPr>
          <w:cantSplit w:val="0"/>
          <w:trHeight w:val="50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12F">
            <w:pPr>
              <w:widowControl w:val="0"/>
              <w:spacing w:after="0" w:line="360" w:lineRule="auto"/>
              <w:jc w:val="center"/>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Atividades</w:t>
            </w:r>
          </w:p>
        </w:tc>
        <w:tc>
          <w:tcPr>
            <w:gridSpan w:val="6"/>
            <w:shd w:fill="auto" w:val="clear"/>
            <w:tcMar>
              <w:top w:w="100.0" w:type="dxa"/>
              <w:left w:w="100.0" w:type="dxa"/>
              <w:bottom w:w="100.0" w:type="dxa"/>
              <w:right w:w="100.0" w:type="dxa"/>
            </w:tcMar>
            <w:vAlign w:val="top"/>
          </w:tcPr>
          <w:p w:rsidR="00000000" w:rsidDel="00000000" w:rsidP="00000000" w:rsidRDefault="00000000" w:rsidRPr="00000000" w14:paraId="00000130">
            <w:pPr>
              <w:widowControl w:val="0"/>
              <w:spacing w:after="0" w:line="360" w:lineRule="auto"/>
              <w:jc w:val="center"/>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Meses</w:t>
            </w:r>
          </w:p>
        </w:tc>
      </w:tr>
      <w:tr>
        <w:trPr>
          <w:cantSplit w:val="0"/>
          <w:trHeight w:val="473.964843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36">
            <w:pPr>
              <w:widowControl w:val="0"/>
              <w:spacing w:after="0" w:line="276" w:lineRule="auto"/>
              <w:rPr>
                <w:rFonts w:ascii="Arial" w:cs="Arial" w:eastAsia="Arial" w:hAnsi="Arial"/>
                <w:b w:val="1"/>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37">
            <w:pPr>
              <w:widowControl w:val="0"/>
              <w:spacing w:after="0" w:line="360" w:lineRule="auto"/>
              <w:ind w:right="238.8140869140625"/>
              <w:jc w:val="right"/>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Out. </w:t>
            </w:r>
          </w:p>
        </w:tc>
        <w:tc>
          <w:tcPr>
            <w:shd w:fill="auto" w:val="clear"/>
            <w:tcMar>
              <w:top w:w="100.0" w:type="dxa"/>
              <w:left w:w="100.0" w:type="dxa"/>
              <w:bottom w:w="100.0" w:type="dxa"/>
              <w:right w:w="100.0" w:type="dxa"/>
            </w:tcMar>
            <w:vAlign w:val="top"/>
          </w:tcPr>
          <w:p w:rsidR="00000000" w:rsidDel="00000000" w:rsidP="00000000" w:rsidRDefault="00000000" w:rsidRPr="00000000" w14:paraId="00000138">
            <w:pPr>
              <w:widowControl w:val="0"/>
              <w:spacing w:after="0" w:line="360" w:lineRule="auto"/>
              <w:ind w:right="283.773193359375"/>
              <w:jc w:val="right"/>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Nov. </w:t>
            </w:r>
          </w:p>
        </w:tc>
        <w:tc>
          <w:tcPr>
            <w:shd w:fill="auto" w:val="clear"/>
            <w:tcMar>
              <w:top w:w="100.0" w:type="dxa"/>
              <w:left w:w="100.0" w:type="dxa"/>
              <w:bottom w:w="100.0" w:type="dxa"/>
              <w:right w:w="100.0" w:type="dxa"/>
            </w:tcMar>
            <w:vAlign w:val="top"/>
          </w:tcPr>
          <w:p w:rsidR="00000000" w:rsidDel="00000000" w:rsidP="00000000" w:rsidRDefault="00000000" w:rsidRPr="00000000" w14:paraId="00000139">
            <w:pPr>
              <w:widowControl w:val="0"/>
              <w:spacing w:after="0" w:line="360" w:lineRule="auto"/>
              <w:jc w:val="center"/>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Dez.</w:t>
            </w:r>
          </w:p>
        </w:tc>
        <w:tc>
          <w:tcPr>
            <w:shd w:fill="auto" w:val="clear"/>
            <w:tcMar>
              <w:top w:w="100.0" w:type="dxa"/>
              <w:left w:w="100.0" w:type="dxa"/>
              <w:bottom w:w="100.0" w:type="dxa"/>
              <w:right w:w="100.0" w:type="dxa"/>
            </w:tcMar>
            <w:vAlign w:val="top"/>
          </w:tcPr>
          <w:p w:rsidR="00000000" w:rsidDel="00000000" w:rsidP="00000000" w:rsidRDefault="00000000" w:rsidRPr="00000000" w14:paraId="0000013A">
            <w:pPr>
              <w:widowControl w:val="0"/>
              <w:spacing w:after="0" w:line="360" w:lineRule="auto"/>
              <w:ind w:right="40.2294921875"/>
              <w:jc w:val="right"/>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Jan.</w:t>
            </w:r>
          </w:p>
        </w:tc>
        <w:tc>
          <w:tcPr>
            <w:shd w:fill="auto" w:val="clear"/>
            <w:tcMar>
              <w:top w:w="100.0" w:type="dxa"/>
              <w:left w:w="100.0" w:type="dxa"/>
              <w:bottom w:w="100.0" w:type="dxa"/>
              <w:right w:w="100.0" w:type="dxa"/>
            </w:tcMar>
            <w:vAlign w:val="top"/>
          </w:tcPr>
          <w:p w:rsidR="00000000" w:rsidDel="00000000" w:rsidP="00000000" w:rsidRDefault="00000000" w:rsidRPr="00000000" w14:paraId="0000013B">
            <w:pPr>
              <w:widowControl w:val="0"/>
              <w:spacing w:after="0" w:line="360" w:lineRule="auto"/>
              <w:jc w:val="center"/>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Fev.</w:t>
            </w:r>
          </w:p>
        </w:tc>
        <w:tc>
          <w:tcPr>
            <w:shd w:fill="auto" w:val="clear"/>
            <w:tcMar>
              <w:top w:w="100.0" w:type="dxa"/>
              <w:left w:w="100.0" w:type="dxa"/>
              <w:bottom w:w="100.0" w:type="dxa"/>
              <w:right w:w="100.0" w:type="dxa"/>
            </w:tcMar>
            <w:vAlign w:val="top"/>
          </w:tcPr>
          <w:p w:rsidR="00000000" w:rsidDel="00000000" w:rsidP="00000000" w:rsidRDefault="00000000" w:rsidRPr="00000000" w14:paraId="0000013C">
            <w:pPr>
              <w:widowControl w:val="0"/>
              <w:spacing w:after="0" w:line="360" w:lineRule="auto"/>
              <w:jc w:val="center"/>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Mar.</w:t>
            </w:r>
          </w:p>
        </w:tc>
      </w:tr>
      <w:tr>
        <w:trPr>
          <w:cantSplit w:val="0"/>
          <w:trHeight w:val="106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D">
            <w:pPr>
              <w:widowControl w:val="0"/>
              <w:spacing w:after="0" w:line="360" w:lineRule="auto"/>
              <w:ind w:left="134.747314453125"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Reuniões com a </w:t>
            </w:r>
          </w:p>
          <w:p w:rsidR="00000000" w:rsidDel="00000000" w:rsidP="00000000" w:rsidRDefault="00000000" w:rsidRPr="00000000" w14:paraId="0000013E">
            <w:pPr>
              <w:widowControl w:val="0"/>
              <w:spacing w:after="0" w:line="360" w:lineRule="auto"/>
              <w:ind w:left="123.70742797851562"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orientadora</w:t>
            </w:r>
          </w:p>
        </w:tc>
        <w:tc>
          <w:tcPr>
            <w:shd w:fill="auto" w:val="clear"/>
            <w:tcMar>
              <w:top w:w="100.0" w:type="dxa"/>
              <w:left w:w="100.0" w:type="dxa"/>
              <w:bottom w:w="100.0" w:type="dxa"/>
              <w:right w:w="100.0" w:type="dxa"/>
            </w:tcMar>
            <w:vAlign w:val="top"/>
          </w:tcPr>
          <w:p w:rsidR="00000000" w:rsidDel="00000000" w:rsidP="00000000" w:rsidRDefault="00000000" w:rsidRPr="00000000" w14:paraId="0000013F">
            <w:pPr>
              <w:widowControl w:val="0"/>
              <w:spacing w:after="0" w:line="360" w:lineRule="auto"/>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40">
            <w:pPr>
              <w:widowControl w:val="0"/>
              <w:spacing w:after="0"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shd w:fill="auto" w:val="clear"/>
            <w:tcMar>
              <w:top w:w="100.0" w:type="dxa"/>
              <w:left w:w="100.0" w:type="dxa"/>
              <w:bottom w:w="100.0" w:type="dxa"/>
              <w:right w:w="100.0" w:type="dxa"/>
            </w:tcMar>
            <w:vAlign w:val="top"/>
          </w:tcPr>
          <w:p w:rsidR="00000000" w:rsidDel="00000000" w:rsidP="00000000" w:rsidRDefault="00000000" w:rsidRPr="00000000" w14:paraId="00000141">
            <w:pPr>
              <w:widowControl w:val="0"/>
              <w:spacing w:after="0" w:line="360" w:lineRule="auto"/>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42">
            <w:pPr>
              <w:widowControl w:val="0"/>
              <w:spacing w:after="0"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shd w:fill="auto" w:val="clear"/>
            <w:tcMar>
              <w:top w:w="100.0" w:type="dxa"/>
              <w:left w:w="100.0" w:type="dxa"/>
              <w:bottom w:w="100.0" w:type="dxa"/>
              <w:right w:w="100.0" w:type="dxa"/>
            </w:tcMar>
            <w:vAlign w:val="top"/>
          </w:tcPr>
          <w:p w:rsidR="00000000" w:rsidDel="00000000" w:rsidP="00000000" w:rsidRDefault="00000000" w:rsidRPr="00000000" w14:paraId="00000143">
            <w:pPr>
              <w:widowControl w:val="0"/>
              <w:spacing w:after="0" w:line="360" w:lineRule="auto"/>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44">
            <w:pPr>
              <w:widowControl w:val="0"/>
              <w:spacing w:after="0"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shd w:fill="auto" w:val="clear"/>
            <w:tcMar>
              <w:top w:w="100.0" w:type="dxa"/>
              <w:left w:w="100.0" w:type="dxa"/>
              <w:bottom w:w="100.0" w:type="dxa"/>
              <w:right w:w="100.0" w:type="dxa"/>
            </w:tcMar>
            <w:vAlign w:val="top"/>
          </w:tcPr>
          <w:p w:rsidR="00000000" w:rsidDel="00000000" w:rsidP="00000000" w:rsidRDefault="00000000" w:rsidRPr="00000000" w14:paraId="00000145">
            <w:pPr>
              <w:widowControl w:val="0"/>
              <w:spacing w:after="0" w:line="360" w:lineRule="auto"/>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46">
            <w:pPr>
              <w:widowControl w:val="0"/>
              <w:spacing w:after="0"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shd w:fill="auto" w:val="clear"/>
            <w:tcMar>
              <w:top w:w="100.0" w:type="dxa"/>
              <w:left w:w="100.0" w:type="dxa"/>
              <w:bottom w:w="100.0" w:type="dxa"/>
              <w:right w:w="100.0" w:type="dxa"/>
            </w:tcMar>
            <w:vAlign w:val="top"/>
          </w:tcPr>
          <w:p w:rsidR="00000000" w:rsidDel="00000000" w:rsidP="00000000" w:rsidRDefault="00000000" w:rsidRPr="00000000" w14:paraId="00000147">
            <w:pPr>
              <w:widowControl w:val="0"/>
              <w:spacing w:after="0" w:line="360" w:lineRule="auto"/>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48">
            <w:pPr>
              <w:widowControl w:val="0"/>
              <w:spacing w:after="0"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shd w:fill="auto" w:val="clear"/>
            <w:tcMar>
              <w:top w:w="100.0" w:type="dxa"/>
              <w:left w:w="100.0" w:type="dxa"/>
              <w:bottom w:w="100.0" w:type="dxa"/>
              <w:right w:w="100.0" w:type="dxa"/>
            </w:tcMar>
            <w:vAlign w:val="top"/>
          </w:tcPr>
          <w:p w:rsidR="00000000" w:rsidDel="00000000" w:rsidP="00000000" w:rsidRDefault="00000000" w:rsidRPr="00000000" w14:paraId="00000149">
            <w:pPr>
              <w:widowControl w:val="0"/>
              <w:spacing w:after="0" w:line="360" w:lineRule="auto"/>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4A">
            <w:pPr>
              <w:widowControl w:val="0"/>
              <w:spacing w:after="0"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r>
      <w:tr>
        <w:trPr>
          <w:cantSplit w:val="0"/>
          <w:trHeight w:val="899.8945312500109"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4B">
            <w:pPr>
              <w:widowControl w:val="0"/>
              <w:spacing w:after="0" w:line="360" w:lineRule="auto"/>
              <w:ind w:left="134.747314453125"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Levantamento </w:t>
            </w:r>
          </w:p>
          <w:p w:rsidR="00000000" w:rsidDel="00000000" w:rsidP="00000000" w:rsidRDefault="00000000" w:rsidRPr="00000000" w14:paraId="0000014C">
            <w:pPr>
              <w:widowControl w:val="0"/>
              <w:spacing w:after="0" w:line="360" w:lineRule="auto"/>
              <w:ind w:left="131.3873291015625"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bibliográfico</w:t>
            </w:r>
          </w:p>
        </w:tc>
        <w:tc>
          <w:tcPr>
            <w:shd w:fill="auto" w:val="clear"/>
            <w:tcMar>
              <w:top w:w="100.0" w:type="dxa"/>
              <w:left w:w="100.0" w:type="dxa"/>
              <w:bottom w:w="100.0" w:type="dxa"/>
              <w:right w:w="100.0" w:type="dxa"/>
            </w:tcMar>
            <w:vAlign w:val="top"/>
          </w:tcPr>
          <w:p w:rsidR="00000000" w:rsidDel="00000000" w:rsidP="00000000" w:rsidRDefault="00000000" w:rsidRPr="00000000" w14:paraId="0000014D">
            <w:pPr>
              <w:widowControl w:val="0"/>
              <w:spacing w:after="0" w:line="360" w:lineRule="auto"/>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4E">
            <w:pPr>
              <w:widowControl w:val="0"/>
              <w:spacing w:after="0"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shd w:fill="auto" w:val="clear"/>
            <w:tcMar>
              <w:top w:w="100.0" w:type="dxa"/>
              <w:left w:w="100.0" w:type="dxa"/>
              <w:bottom w:w="100.0" w:type="dxa"/>
              <w:right w:w="100.0" w:type="dxa"/>
            </w:tcMar>
            <w:vAlign w:val="top"/>
          </w:tcPr>
          <w:p w:rsidR="00000000" w:rsidDel="00000000" w:rsidP="00000000" w:rsidRDefault="00000000" w:rsidRPr="00000000" w14:paraId="0000014F">
            <w:pPr>
              <w:widowControl w:val="0"/>
              <w:spacing w:after="0" w:line="360" w:lineRule="auto"/>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50">
            <w:pPr>
              <w:widowControl w:val="0"/>
              <w:spacing w:after="0"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p w:rsidR="00000000" w:rsidDel="00000000" w:rsidP="00000000" w:rsidRDefault="00000000" w:rsidRPr="00000000" w14:paraId="00000151">
            <w:pPr>
              <w:widowControl w:val="0"/>
              <w:spacing w:after="0" w:line="360" w:lineRule="auto"/>
              <w:jc w:val="center"/>
              <w:rPr>
                <w:rFonts w:ascii="Arial" w:cs="Arial" w:eastAsia="Arial" w:hAnsi="Arial"/>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52">
            <w:pPr>
              <w:widowControl w:val="0"/>
              <w:spacing w:after="0" w:line="360" w:lineRule="auto"/>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53">
            <w:pPr>
              <w:widowControl w:val="0"/>
              <w:spacing w:after="0"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shd w:fill="auto" w:val="clear"/>
            <w:tcMar>
              <w:top w:w="100.0" w:type="dxa"/>
              <w:left w:w="100.0" w:type="dxa"/>
              <w:bottom w:w="100.0" w:type="dxa"/>
              <w:right w:w="100.0" w:type="dxa"/>
            </w:tcMar>
            <w:vAlign w:val="top"/>
          </w:tcPr>
          <w:p w:rsidR="00000000" w:rsidDel="00000000" w:rsidP="00000000" w:rsidRDefault="00000000" w:rsidRPr="00000000" w14:paraId="00000154">
            <w:pPr>
              <w:widowControl w:val="0"/>
              <w:spacing w:after="0" w:line="360" w:lineRule="auto"/>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55">
            <w:pPr>
              <w:widowControl w:val="0"/>
              <w:spacing w:after="0"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shd w:fill="auto" w:val="clear"/>
            <w:tcMar>
              <w:top w:w="100.0" w:type="dxa"/>
              <w:left w:w="100.0" w:type="dxa"/>
              <w:bottom w:w="100.0" w:type="dxa"/>
              <w:right w:w="100.0" w:type="dxa"/>
            </w:tcMar>
            <w:vAlign w:val="top"/>
          </w:tcPr>
          <w:p w:rsidR="00000000" w:rsidDel="00000000" w:rsidP="00000000" w:rsidRDefault="00000000" w:rsidRPr="00000000" w14:paraId="00000156">
            <w:pPr>
              <w:widowControl w:val="0"/>
              <w:spacing w:after="0" w:line="360" w:lineRule="auto"/>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57">
            <w:pPr>
              <w:widowControl w:val="0"/>
              <w:spacing w:after="0"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shd w:fill="auto" w:val="clear"/>
            <w:tcMar>
              <w:top w:w="100.0" w:type="dxa"/>
              <w:left w:w="100.0" w:type="dxa"/>
              <w:bottom w:w="100.0" w:type="dxa"/>
              <w:right w:w="100.0" w:type="dxa"/>
            </w:tcMar>
            <w:vAlign w:val="top"/>
          </w:tcPr>
          <w:p w:rsidR="00000000" w:rsidDel="00000000" w:rsidP="00000000" w:rsidRDefault="00000000" w:rsidRPr="00000000" w14:paraId="00000158">
            <w:pPr>
              <w:widowControl w:val="0"/>
              <w:spacing w:after="0" w:line="360" w:lineRule="auto"/>
              <w:jc w:val="center"/>
              <w:rPr>
                <w:rFonts w:ascii="Arial" w:cs="Arial" w:eastAsia="Arial" w:hAnsi="Arial"/>
                <w:sz w:val="24"/>
                <w:szCs w:val="24"/>
              </w:rPr>
            </w:pPr>
            <w:r w:rsidDel="00000000" w:rsidR="00000000" w:rsidRPr="00000000">
              <w:rPr>
                <w:rtl w:val="0"/>
              </w:rPr>
            </w:r>
          </w:p>
        </w:tc>
      </w:tr>
      <w:tr>
        <w:trPr>
          <w:cantSplit w:val="0"/>
          <w:trHeight w:val="106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59">
            <w:pPr>
              <w:widowControl w:val="0"/>
              <w:spacing w:after="0" w:line="360" w:lineRule="auto"/>
              <w:ind w:left="120.107421875"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Estudo de técnicas de Aprendizado de Máquina</w:t>
            </w:r>
          </w:p>
        </w:tc>
        <w:tc>
          <w:tcPr>
            <w:shd w:fill="auto" w:val="clear"/>
            <w:tcMar>
              <w:top w:w="100.0" w:type="dxa"/>
              <w:left w:w="100.0" w:type="dxa"/>
              <w:bottom w:w="100.0" w:type="dxa"/>
              <w:right w:w="100.0" w:type="dxa"/>
            </w:tcMar>
            <w:vAlign w:val="top"/>
          </w:tcPr>
          <w:p w:rsidR="00000000" w:rsidDel="00000000" w:rsidP="00000000" w:rsidRDefault="00000000" w:rsidRPr="00000000" w14:paraId="0000015A">
            <w:pPr>
              <w:widowControl w:val="0"/>
              <w:spacing w:after="0" w:line="360" w:lineRule="auto"/>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5B">
            <w:pPr>
              <w:widowControl w:val="0"/>
              <w:spacing w:after="0" w:line="360" w:lineRule="auto"/>
              <w:jc w:val="center"/>
              <w:rPr>
                <w:rFonts w:ascii="Arial" w:cs="Arial" w:eastAsia="Arial" w:hAnsi="Arial"/>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5C">
            <w:pPr>
              <w:widowControl w:val="0"/>
              <w:spacing w:after="0" w:line="360" w:lineRule="auto"/>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5D">
            <w:pPr>
              <w:widowControl w:val="0"/>
              <w:spacing w:after="0"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shd w:fill="auto" w:val="clear"/>
            <w:tcMar>
              <w:top w:w="100.0" w:type="dxa"/>
              <w:left w:w="100.0" w:type="dxa"/>
              <w:bottom w:w="100.0" w:type="dxa"/>
              <w:right w:w="100.0" w:type="dxa"/>
            </w:tcMar>
            <w:vAlign w:val="top"/>
          </w:tcPr>
          <w:p w:rsidR="00000000" w:rsidDel="00000000" w:rsidP="00000000" w:rsidRDefault="00000000" w:rsidRPr="00000000" w14:paraId="0000015E">
            <w:pPr>
              <w:widowControl w:val="0"/>
              <w:spacing w:after="0" w:line="360" w:lineRule="auto"/>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5F">
            <w:pPr>
              <w:widowControl w:val="0"/>
              <w:spacing w:after="0"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shd w:fill="auto" w:val="clear"/>
            <w:tcMar>
              <w:top w:w="100.0" w:type="dxa"/>
              <w:left w:w="100.0" w:type="dxa"/>
              <w:bottom w:w="100.0" w:type="dxa"/>
              <w:right w:w="100.0" w:type="dxa"/>
            </w:tcMar>
            <w:vAlign w:val="top"/>
          </w:tcPr>
          <w:p w:rsidR="00000000" w:rsidDel="00000000" w:rsidP="00000000" w:rsidRDefault="00000000" w:rsidRPr="00000000" w14:paraId="00000160">
            <w:pPr>
              <w:widowControl w:val="0"/>
              <w:spacing w:after="0" w:line="360" w:lineRule="auto"/>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61">
            <w:pPr>
              <w:widowControl w:val="0"/>
              <w:spacing w:after="0"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shd w:fill="auto" w:val="clear"/>
            <w:tcMar>
              <w:top w:w="100.0" w:type="dxa"/>
              <w:left w:w="100.0" w:type="dxa"/>
              <w:bottom w:w="100.0" w:type="dxa"/>
              <w:right w:w="100.0" w:type="dxa"/>
            </w:tcMar>
            <w:vAlign w:val="top"/>
          </w:tcPr>
          <w:p w:rsidR="00000000" w:rsidDel="00000000" w:rsidP="00000000" w:rsidRDefault="00000000" w:rsidRPr="00000000" w14:paraId="00000162">
            <w:pPr>
              <w:keepNext w:val="0"/>
              <w:keepLines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63">
            <w:pPr>
              <w:keepNext w:val="0"/>
              <w:keepLines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shd w:fill="auto" w:val="clear"/>
            <w:tcMar>
              <w:top w:w="100.0" w:type="dxa"/>
              <w:left w:w="100.0" w:type="dxa"/>
              <w:bottom w:w="100.0" w:type="dxa"/>
              <w:right w:w="100.0" w:type="dxa"/>
            </w:tcMar>
            <w:vAlign w:val="top"/>
          </w:tcPr>
          <w:p w:rsidR="00000000" w:rsidDel="00000000" w:rsidP="00000000" w:rsidRDefault="00000000" w:rsidRPr="00000000" w14:paraId="00000164">
            <w:pPr>
              <w:widowControl w:val="0"/>
              <w:spacing w:after="0" w:line="360" w:lineRule="auto"/>
              <w:jc w:val="center"/>
              <w:rPr>
                <w:rFonts w:ascii="Arial" w:cs="Arial" w:eastAsia="Arial" w:hAnsi="Arial"/>
                <w:sz w:val="24"/>
                <w:szCs w:val="24"/>
              </w:rPr>
            </w:pPr>
            <w:r w:rsidDel="00000000" w:rsidR="00000000" w:rsidRPr="00000000">
              <w:rPr>
                <w:rtl w:val="0"/>
              </w:rPr>
            </w:r>
          </w:p>
        </w:tc>
      </w:tr>
      <w:tr>
        <w:trPr>
          <w:cantSplit w:val="0"/>
          <w:trHeight w:val="104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65">
            <w:pPr>
              <w:widowControl w:val="0"/>
              <w:spacing w:after="0" w:line="360" w:lineRule="auto"/>
              <w:ind w:left="126.58737182617188" w:right="266.2127685546875" w:firstLine="11.519927978515625"/>
              <w:rPr>
                <w:rFonts w:ascii="Arial" w:cs="Arial" w:eastAsia="Arial" w:hAnsi="Arial"/>
                <w:sz w:val="24"/>
                <w:szCs w:val="24"/>
              </w:rPr>
            </w:pPr>
            <w:r w:rsidDel="00000000" w:rsidR="00000000" w:rsidRPr="00000000">
              <w:rPr>
                <w:rFonts w:ascii="Arial" w:cs="Arial" w:eastAsia="Arial" w:hAnsi="Arial"/>
                <w:sz w:val="24"/>
                <w:szCs w:val="24"/>
                <w:rtl w:val="0"/>
              </w:rPr>
              <w:t xml:space="preserve">Coleta e preparação dos dados</w:t>
            </w:r>
          </w:p>
        </w:tc>
        <w:tc>
          <w:tcPr>
            <w:shd w:fill="auto" w:val="clear"/>
            <w:tcMar>
              <w:top w:w="100.0" w:type="dxa"/>
              <w:left w:w="100.0" w:type="dxa"/>
              <w:bottom w:w="100.0" w:type="dxa"/>
              <w:right w:w="100.0" w:type="dxa"/>
            </w:tcMar>
            <w:vAlign w:val="top"/>
          </w:tcPr>
          <w:p w:rsidR="00000000" w:rsidDel="00000000" w:rsidP="00000000" w:rsidRDefault="00000000" w:rsidRPr="00000000" w14:paraId="00000166">
            <w:pPr>
              <w:widowControl w:val="0"/>
              <w:spacing w:after="0" w:line="360" w:lineRule="auto"/>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67">
            <w:pPr>
              <w:widowControl w:val="0"/>
              <w:spacing w:after="0" w:line="360" w:lineRule="auto"/>
              <w:jc w:val="center"/>
              <w:rPr>
                <w:rFonts w:ascii="Arial" w:cs="Arial" w:eastAsia="Arial" w:hAnsi="Arial"/>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68">
            <w:pPr>
              <w:widowControl w:val="0"/>
              <w:spacing w:after="0" w:line="360" w:lineRule="auto"/>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69">
            <w:pPr>
              <w:widowControl w:val="0"/>
              <w:spacing w:after="0" w:line="360" w:lineRule="auto"/>
              <w:jc w:val="center"/>
              <w:rPr>
                <w:rFonts w:ascii="Arial" w:cs="Arial" w:eastAsia="Arial" w:hAnsi="Arial"/>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6A">
            <w:pPr>
              <w:widowControl w:val="0"/>
              <w:spacing w:after="0" w:line="360" w:lineRule="auto"/>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6B">
            <w:pPr>
              <w:widowControl w:val="0"/>
              <w:spacing w:after="0"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shd w:fill="auto" w:val="clear"/>
            <w:tcMar>
              <w:top w:w="100.0" w:type="dxa"/>
              <w:left w:w="100.0" w:type="dxa"/>
              <w:bottom w:w="100.0" w:type="dxa"/>
              <w:right w:w="100.0" w:type="dxa"/>
            </w:tcMar>
            <w:vAlign w:val="top"/>
          </w:tcPr>
          <w:p w:rsidR="00000000" w:rsidDel="00000000" w:rsidP="00000000" w:rsidRDefault="00000000" w:rsidRPr="00000000" w14:paraId="0000016C">
            <w:pPr>
              <w:widowControl w:val="0"/>
              <w:spacing w:after="0" w:line="360" w:lineRule="auto"/>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6D">
            <w:pPr>
              <w:widowControl w:val="0"/>
              <w:spacing w:after="0"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shd w:fill="auto" w:val="clear"/>
            <w:tcMar>
              <w:top w:w="100.0" w:type="dxa"/>
              <w:left w:w="100.0" w:type="dxa"/>
              <w:bottom w:w="100.0" w:type="dxa"/>
              <w:right w:w="100.0" w:type="dxa"/>
            </w:tcMar>
            <w:vAlign w:val="top"/>
          </w:tcPr>
          <w:p w:rsidR="00000000" w:rsidDel="00000000" w:rsidP="00000000" w:rsidRDefault="00000000" w:rsidRPr="00000000" w14:paraId="0000016E">
            <w:pPr>
              <w:widowControl w:val="0"/>
              <w:spacing w:after="0" w:line="360" w:lineRule="auto"/>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6F">
            <w:pPr>
              <w:widowControl w:val="0"/>
              <w:spacing w:after="0"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shd w:fill="auto" w:val="clear"/>
            <w:tcMar>
              <w:top w:w="100.0" w:type="dxa"/>
              <w:left w:w="100.0" w:type="dxa"/>
              <w:bottom w:w="100.0" w:type="dxa"/>
              <w:right w:w="100.0" w:type="dxa"/>
            </w:tcMar>
            <w:vAlign w:val="top"/>
          </w:tcPr>
          <w:p w:rsidR="00000000" w:rsidDel="00000000" w:rsidP="00000000" w:rsidRDefault="00000000" w:rsidRPr="00000000" w14:paraId="00000170">
            <w:pPr>
              <w:widowControl w:val="0"/>
              <w:spacing w:after="0" w:line="360" w:lineRule="auto"/>
              <w:jc w:val="center"/>
              <w:rPr>
                <w:rFonts w:ascii="Arial" w:cs="Arial" w:eastAsia="Arial" w:hAnsi="Arial"/>
                <w:sz w:val="24"/>
                <w:szCs w:val="24"/>
              </w:rPr>
            </w:pPr>
            <w:r w:rsidDel="00000000" w:rsidR="00000000" w:rsidRPr="00000000">
              <w:rPr>
                <w:rtl w:val="0"/>
              </w:rPr>
            </w:r>
          </w:p>
        </w:tc>
      </w:tr>
      <w:tr>
        <w:trPr>
          <w:cantSplit w:val="0"/>
          <w:trHeight w:val="104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1">
            <w:pPr>
              <w:widowControl w:val="0"/>
              <w:spacing w:after="0" w:line="360" w:lineRule="auto"/>
              <w:ind w:left="126.58737182617188" w:right="266.2127685546875" w:firstLine="11.519927978515625"/>
              <w:rPr>
                <w:rFonts w:ascii="Arial" w:cs="Arial" w:eastAsia="Arial" w:hAnsi="Arial"/>
                <w:sz w:val="24"/>
                <w:szCs w:val="24"/>
              </w:rPr>
            </w:pPr>
            <w:r w:rsidDel="00000000" w:rsidR="00000000" w:rsidRPr="00000000">
              <w:rPr>
                <w:rFonts w:ascii="Arial" w:cs="Arial" w:eastAsia="Arial" w:hAnsi="Arial"/>
                <w:sz w:val="24"/>
                <w:szCs w:val="24"/>
                <w:rtl w:val="0"/>
              </w:rPr>
              <w:t xml:space="preserve">Estudo da d</w:t>
            </w:r>
            <w:r w:rsidDel="00000000" w:rsidR="00000000" w:rsidRPr="00000000">
              <w:rPr>
                <w:rFonts w:ascii="Arial" w:cs="Arial" w:eastAsia="Arial" w:hAnsi="Arial"/>
                <w:color w:val="001d35"/>
                <w:sz w:val="24"/>
                <w:szCs w:val="24"/>
                <w:highlight w:val="white"/>
                <w:rtl w:val="0"/>
              </w:rPr>
              <w:t xml:space="preserve">escoberta de Conhecimento em Bases de Dados</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72">
            <w:pPr>
              <w:widowControl w:val="0"/>
              <w:spacing w:after="0" w:line="360" w:lineRule="auto"/>
              <w:jc w:val="center"/>
              <w:rPr>
                <w:rFonts w:ascii="Arial" w:cs="Arial" w:eastAsia="Arial" w:hAnsi="Arial"/>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73">
            <w:pPr>
              <w:widowControl w:val="0"/>
              <w:spacing w:after="0" w:line="360" w:lineRule="auto"/>
              <w:jc w:val="center"/>
              <w:rPr>
                <w:rFonts w:ascii="Arial" w:cs="Arial" w:eastAsia="Arial" w:hAnsi="Arial"/>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74">
            <w:pPr>
              <w:widowControl w:val="0"/>
              <w:spacing w:after="0"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shd w:fill="auto" w:val="clear"/>
            <w:tcMar>
              <w:top w:w="100.0" w:type="dxa"/>
              <w:left w:w="100.0" w:type="dxa"/>
              <w:bottom w:w="100.0" w:type="dxa"/>
              <w:right w:w="100.0" w:type="dxa"/>
            </w:tcMar>
            <w:vAlign w:val="top"/>
          </w:tcPr>
          <w:p w:rsidR="00000000" w:rsidDel="00000000" w:rsidP="00000000" w:rsidRDefault="00000000" w:rsidRPr="00000000" w14:paraId="00000175">
            <w:pPr>
              <w:widowControl w:val="0"/>
              <w:spacing w:after="0"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shd w:fill="auto" w:val="clear"/>
            <w:tcMar>
              <w:top w:w="100.0" w:type="dxa"/>
              <w:left w:w="100.0" w:type="dxa"/>
              <w:bottom w:w="100.0" w:type="dxa"/>
              <w:right w:w="100.0" w:type="dxa"/>
            </w:tcMar>
            <w:vAlign w:val="top"/>
          </w:tcPr>
          <w:p w:rsidR="00000000" w:rsidDel="00000000" w:rsidP="00000000" w:rsidRDefault="00000000" w:rsidRPr="00000000" w14:paraId="00000176">
            <w:pPr>
              <w:widowControl w:val="0"/>
              <w:spacing w:after="0"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shd w:fill="auto" w:val="clear"/>
            <w:tcMar>
              <w:top w:w="100.0" w:type="dxa"/>
              <w:left w:w="100.0" w:type="dxa"/>
              <w:bottom w:w="100.0" w:type="dxa"/>
              <w:right w:w="100.0" w:type="dxa"/>
            </w:tcMar>
            <w:vAlign w:val="top"/>
          </w:tcPr>
          <w:p w:rsidR="00000000" w:rsidDel="00000000" w:rsidP="00000000" w:rsidRDefault="00000000" w:rsidRPr="00000000" w14:paraId="00000177">
            <w:pPr>
              <w:widowControl w:val="0"/>
              <w:spacing w:after="0" w:line="360" w:lineRule="auto"/>
              <w:jc w:val="center"/>
              <w:rPr>
                <w:rFonts w:ascii="Arial" w:cs="Arial" w:eastAsia="Arial" w:hAnsi="Arial"/>
                <w:sz w:val="24"/>
                <w:szCs w:val="24"/>
              </w:rPr>
            </w:pPr>
            <w:r w:rsidDel="00000000" w:rsidR="00000000" w:rsidRPr="00000000">
              <w:rPr>
                <w:rtl w:val="0"/>
              </w:rPr>
            </w:r>
          </w:p>
        </w:tc>
      </w:tr>
      <w:tr>
        <w:trPr>
          <w:cantSplit w:val="0"/>
          <w:trHeight w:val="1040.000610351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8">
            <w:pPr>
              <w:widowControl w:val="0"/>
              <w:spacing w:after="0" w:line="360" w:lineRule="auto"/>
              <w:ind w:left="131.3873291015625"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Definição da metodologia</w:t>
            </w:r>
          </w:p>
        </w:tc>
        <w:tc>
          <w:tcPr>
            <w:shd w:fill="auto" w:val="clear"/>
            <w:tcMar>
              <w:top w:w="100.0" w:type="dxa"/>
              <w:left w:w="100.0" w:type="dxa"/>
              <w:bottom w:w="100.0" w:type="dxa"/>
              <w:right w:w="100.0" w:type="dxa"/>
            </w:tcMar>
            <w:vAlign w:val="top"/>
          </w:tcPr>
          <w:p w:rsidR="00000000" w:rsidDel="00000000" w:rsidP="00000000" w:rsidRDefault="00000000" w:rsidRPr="00000000" w14:paraId="00000179">
            <w:pPr>
              <w:widowControl w:val="0"/>
              <w:spacing w:after="0" w:line="360" w:lineRule="auto"/>
              <w:jc w:val="center"/>
              <w:rPr>
                <w:rFonts w:ascii="Arial" w:cs="Arial" w:eastAsia="Arial" w:hAnsi="Arial"/>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7A">
            <w:pPr>
              <w:widowControl w:val="0"/>
              <w:spacing w:after="0" w:line="360" w:lineRule="auto"/>
              <w:jc w:val="center"/>
              <w:rPr>
                <w:rFonts w:ascii="Arial" w:cs="Arial" w:eastAsia="Arial" w:hAnsi="Arial"/>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7B">
            <w:pPr>
              <w:widowControl w:val="0"/>
              <w:spacing w:after="0" w:line="360" w:lineRule="auto"/>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7C">
            <w:pPr>
              <w:widowControl w:val="0"/>
              <w:spacing w:after="0"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shd w:fill="auto" w:val="clear"/>
            <w:tcMar>
              <w:top w:w="100.0" w:type="dxa"/>
              <w:left w:w="100.0" w:type="dxa"/>
              <w:bottom w:w="100.0" w:type="dxa"/>
              <w:right w:w="100.0" w:type="dxa"/>
            </w:tcMar>
            <w:vAlign w:val="top"/>
          </w:tcPr>
          <w:p w:rsidR="00000000" w:rsidDel="00000000" w:rsidP="00000000" w:rsidRDefault="00000000" w:rsidRPr="00000000" w14:paraId="0000017D">
            <w:pPr>
              <w:widowControl w:val="0"/>
              <w:spacing w:after="0" w:line="360" w:lineRule="auto"/>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7E">
            <w:pPr>
              <w:widowControl w:val="0"/>
              <w:spacing w:after="0"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shd w:fill="auto" w:val="clear"/>
            <w:tcMar>
              <w:top w:w="100.0" w:type="dxa"/>
              <w:left w:w="100.0" w:type="dxa"/>
              <w:bottom w:w="100.0" w:type="dxa"/>
              <w:right w:w="100.0" w:type="dxa"/>
            </w:tcMar>
            <w:vAlign w:val="top"/>
          </w:tcPr>
          <w:p w:rsidR="00000000" w:rsidDel="00000000" w:rsidP="00000000" w:rsidRDefault="00000000" w:rsidRPr="00000000" w14:paraId="0000017F">
            <w:pPr>
              <w:widowControl w:val="0"/>
              <w:spacing w:after="0" w:line="360" w:lineRule="auto"/>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80">
            <w:pPr>
              <w:widowControl w:val="0"/>
              <w:spacing w:after="0"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shd w:fill="auto" w:val="clear"/>
            <w:tcMar>
              <w:top w:w="100.0" w:type="dxa"/>
              <w:left w:w="100.0" w:type="dxa"/>
              <w:bottom w:w="100.0" w:type="dxa"/>
              <w:right w:w="100.0" w:type="dxa"/>
            </w:tcMar>
            <w:vAlign w:val="top"/>
          </w:tcPr>
          <w:p w:rsidR="00000000" w:rsidDel="00000000" w:rsidP="00000000" w:rsidRDefault="00000000" w:rsidRPr="00000000" w14:paraId="00000181">
            <w:pPr>
              <w:widowControl w:val="0"/>
              <w:spacing w:after="0" w:line="360" w:lineRule="auto"/>
              <w:jc w:val="center"/>
              <w:rPr>
                <w:rFonts w:ascii="Arial" w:cs="Arial" w:eastAsia="Arial" w:hAnsi="Arial"/>
                <w:sz w:val="24"/>
                <w:szCs w:val="24"/>
              </w:rPr>
            </w:pPr>
            <w:r w:rsidDel="00000000" w:rsidR="00000000" w:rsidRPr="00000000">
              <w:rPr>
                <w:rtl w:val="0"/>
              </w:rPr>
            </w:r>
          </w:p>
        </w:tc>
      </w:tr>
      <w:tr>
        <w:trPr>
          <w:cantSplit w:val="0"/>
          <w:trHeight w:val="1059.99938964843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82">
            <w:pPr>
              <w:widowControl w:val="0"/>
              <w:spacing w:after="0" w:line="360" w:lineRule="auto"/>
              <w:ind w:left="131.62734985351562"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Estruturação do projeto final do </w:t>
            </w:r>
            <w:r w:rsidDel="00000000" w:rsidR="00000000" w:rsidRPr="00000000">
              <w:rPr>
                <w:rFonts w:ascii="Arial" w:cs="Arial" w:eastAsia="Arial" w:hAnsi="Arial"/>
                <w:sz w:val="24"/>
                <w:szCs w:val="24"/>
                <w:rtl w:val="0"/>
              </w:rPr>
              <w:t xml:space="preserve">TCC1</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83">
            <w:pPr>
              <w:widowControl w:val="0"/>
              <w:spacing w:after="0" w:line="360" w:lineRule="auto"/>
              <w:jc w:val="center"/>
              <w:rPr>
                <w:rFonts w:ascii="Arial" w:cs="Arial" w:eastAsia="Arial" w:hAnsi="Arial"/>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84">
            <w:pPr>
              <w:widowControl w:val="0"/>
              <w:spacing w:after="0" w:line="360" w:lineRule="auto"/>
              <w:jc w:val="center"/>
              <w:rPr>
                <w:rFonts w:ascii="Arial" w:cs="Arial" w:eastAsia="Arial" w:hAnsi="Arial"/>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85">
            <w:pPr>
              <w:widowControl w:val="0"/>
              <w:spacing w:after="0" w:line="360" w:lineRule="auto"/>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86">
            <w:pPr>
              <w:widowControl w:val="0"/>
              <w:spacing w:after="0" w:line="360" w:lineRule="auto"/>
              <w:jc w:val="center"/>
              <w:rPr>
                <w:rFonts w:ascii="Arial" w:cs="Arial" w:eastAsia="Arial" w:hAnsi="Arial"/>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87">
            <w:pPr>
              <w:widowControl w:val="0"/>
              <w:spacing w:after="0" w:line="360" w:lineRule="auto"/>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88">
            <w:pPr>
              <w:widowControl w:val="0"/>
              <w:spacing w:after="0"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shd w:fill="auto" w:val="clear"/>
            <w:tcMar>
              <w:top w:w="100.0" w:type="dxa"/>
              <w:left w:w="100.0" w:type="dxa"/>
              <w:bottom w:w="100.0" w:type="dxa"/>
              <w:right w:w="100.0" w:type="dxa"/>
            </w:tcMar>
            <w:vAlign w:val="top"/>
          </w:tcPr>
          <w:p w:rsidR="00000000" w:rsidDel="00000000" w:rsidP="00000000" w:rsidRDefault="00000000" w:rsidRPr="00000000" w14:paraId="00000189">
            <w:pPr>
              <w:widowControl w:val="0"/>
              <w:spacing w:after="0" w:line="360" w:lineRule="auto"/>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8A">
            <w:pPr>
              <w:widowControl w:val="0"/>
              <w:spacing w:after="0"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shd w:fill="auto" w:val="clear"/>
            <w:tcMar>
              <w:top w:w="100.0" w:type="dxa"/>
              <w:left w:w="100.0" w:type="dxa"/>
              <w:bottom w:w="100.0" w:type="dxa"/>
              <w:right w:w="100.0" w:type="dxa"/>
            </w:tcMar>
            <w:vAlign w:val="top"/>
          </w:tcPr>
          <w:p w:rsidR="00000000" w:rsidDel="00000000" w:rsidP="00000000" w:rsidRDefault="00000000" w:rsidRPr="00000000" w14:paraId="0000018B">
            <w:pPr>
              <w:widowControl w:val="0"/>
              <w:spacing w:after="0" w:line="360" w:lineRule="auto"/>
              <w:jc w:val="center"/>
              <w:rPr>
                <w:rFonts w:ascii="Arial" w:cs="Arial" w:eastAsia="Arial" w:hAnsi="Arial"/>
                <w:sz w:val="24"/>
                <w:szCs w:val="24"/>
              </w:rPr>
            </w:pPr>
            <w:r w:rsidDel="00000000" w:rsidR="00000000" w:rsidRPr="00000000">
              <w:rPr>
                <w:rtl w:val="0"/>
              </w:rPr>
            </w:r>
          </w:p>
        </w:tc>
      </w:tr>
      <w:tr>
        <w:trPr>
          <w:cantSplit w:val="0"/>
          <w:trHeight w:val="1040.0012207031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8C">
            <w:pPr>
              <w:widowControl w:val="0"/>
              <w:spacing w:after="0" w:line="360" w:lineRule="auto"/>
              <w:ind w:left="115.787353515625"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Apresentação</w:t>
            </w:r>
          </w:p>
        </w:tc>
        <w:tc>
          <w:tcPr>
            <w:shd w:fill="auto" w:val="clear"/>
            <w:tcMar>
              <w:top w:w="100.0" w:type="dxa"/>
              <w:left w:w="100.0" w:type="dxa"/>
              <w:bottom w:w="100.0" w:type="dxa"/>
              <w:right w:w="100.0" w:type="dxa"/>
            </w:tcMar>
            <w:vAlign w:val="top"/>
          </w:tcPr>
          <w:p w:rsidR="00000000" w:rsidDel="00000000" w:rsidP="00000000" w:rsidRDefault="00000000" w:rsidRPr="00000000" w14:paraId="0000018D">
            <w:pPr>
              <w:widowControl w:val="0"/>
              <w:spacing w:after="0" w:line="360" w:lineRule="auto"/>
              <w:jc w:val="center"/>
              <w:rPr>
                <w:rFonts w:ascii="Arial" w:cs="Arial" w:eastAsia="Arial" w:hAnsi="Arial"/>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8E">
            <w:pPr>
              <w:widowControl w:val="0"/>
              <w:spacing w:after="0" w:line="360" w:lineRule="auto"/>
              <w:jc w:val="center"/>
              <w:rPr>
                <w:rFonts w:ascii="Arial" w:cs="Arial" w:eastAsia="Arial" w:hAnsi="Arial"/>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8F">
            <w:pPr>
              <w:widowControl w:val="0"/>
              <w:spacing w:after="0" w:line="360" w:lineRule="auto"/>
              <w:jc w:val="center"/>
              <w:rPr>
                <w:rFonts w:ascii="Arial" w:cs="Arial" w:eastAsia="Arial" w:hAnsi="Arial"/>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90">
            <w:pPr>
              <w:widowControl w:val="0"/>
              <w:spacing w:after="0" w:line="360" w:lineRule="auto"/>
              <w:jc w:val="center"/>
              <w:rPr>
                <w:rFonts w:ascii="Arial" w:cs="Arial" w:eastAsia="Arial" w:hAnsi="Arial"/>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91">
            <w:pPr>
              <w:widowControl w:val="0"/>
              <w:spacing w:after="0" w:line="360" w:lineRule="auto"/>
              <w:jc w:val="center"/>
              <w:rPr>
                <w:rFonts w:ascii="Arial" w:cs="Arial" w:eastAsia="Arial" w:hAnsi="Arial"/>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92">
            <w:pPr>
              <w:widowControl w:val="0"/>
              <w:spacing w:after="0" w:line="360" w:lineRule="auto"/>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93">
            <w:pPr>
              <w:widowControl w:val="0"/>
              <w:spacing w:after="0"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r>
    </w:tbl>
    <w:p w:rsidR="00000000" w:rsidDel="00000000" w:rsidP="00000000" w:rsidRDefault="00000000" w:rsidRPr="00000000" w14:paraId="00000194">
      <w:pPr>
        <w:widowControl w:val="0"/>
        <w:spacing w:after="0" w:line="240" w:lineRule="auto"/>
        <w:ind w:right="24.517822265625"/>
        <w:rPr>
          <w:rFonts w:ascii="Arial" w:cs="Arial" w:eastAsia="Arial" w:hAnsi="Arial"/>
        </w:rPr>
      </w:pPr>
      <w:r w:rsidDel="00000000" w:rsidR="00000000" w:rsidRPr="00000000">
        <w:rPr>
          <w:rtl w:val="0"/>
        </w:rPr>
      </w:r>
    </w:p>
    <w:p w:rsidR="00000000" w:rsidDel="00000000" w:rsidP="00000000" w:rsidRDefault="00000000" w:rsidRPr="00000000" w14:paraId="00000195">
      <w:pPr>
        <w:ind w:left="0" w:firstLine="0"/>
        <w:rPr>
          <w:rFonts w:ascii="Arial" w:cs="Arial" w:eastAsia="Arial" w:hAnsi="Arial"/>
          <w:b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196">
      <w:pPr>
        <w:ind w:left="0" w:firstLine="0"/>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7. REFERÊNCIAS BIBLIOGRÁFICAS</w:t>
      </w:r>
    </w:p>
    <w:p w:rsidR="00000000" w:rsidDel="00000000" w:rsidP="00000000" w:rsidRDefault="00000000" w:rsidRPr="00000000" w14:paraId="00000197">
      <w:pPr>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FIOCRUZ – Fundação Oswaldo Cruz. </w:t>
      </w:r>
      <w:r w:rsidDel="00000000" w:rsidR="00000000" w:rsidRPr="00000000">
        <w:rPr>
          <w:rFonts w:ascii="Arial" w:cs="Arial" w:eastAsia="Arial" w:hAnsi="Arial"/>
          <w:i w:val="1"/>
          <w:sz w:val="24"/>
          <w:szCs w:val="24"/>
          <w:rtl w:val="0"/>
        </w:rPr>
        <w:t xml:space="preserve">Casos de síndrome respiratória continuam crescendo em todo o país</w:t>
      </w:r>
      <w:r w:rsidDel="00000000" w:rsidR="00000000" w:rsidRPr="00000000">
        <w:rPr>
          <w:rFonts w:ascii="Arial" w:cs="Arial" w:eastAsia="Arial" w:hAnsi="Arial"/>
          <w:sz w:val="24"/>
          <w:szCs w:val="24"/>
          <w:rtl w:val="0"/>
        </w:rPr>
        <w:t xml:space="preserve">. Agência Brasil, 2024. Disponível em: </w:t>
      </w:r>
      <w:hyperlink r:id="rId12">
        <w:r w:rsidDel="00000000" w:rsidR="00000000" w:rsidRPr="00000000">
          <w:rPr>
            <w:rFonts w:ascii="Arial" w:cs="Arial" w:eastAsia="Arial" w:hAnsi="Arial"/>
            <w:color w:val="1155cc"/>
            <w:sz w:val="24"/>
            <w:szCs w:val="24"/>
            <w:u w:val="single"/>
            <w:rtl w:val="0"/>
          </w:rPr>
          <w:t xml:space="preserve">https://agenciabrasil.ebc.com.br/saude/noticia/2024-03/casos-de-sindrome-respiratoria-continuam-crescendo-em-todo-o-pais</w:t>
        </w:r>
      </w:hyperlink>
      <w:r w:rsidDel="00000000" w:rsidR="00000000" w:rsidRPr="00000000">
        <w:rPr>
          <w:rFonts w:ascii="Arial" w:cs="Arial" w:eastAsia="Arial" w:hAnsi="Arial"/>
          <w:sz w:val="24"/>
          <w:szCs w:val="24"/>
          <w:rtl w:val="0"/>
        </w:rPr>
        <w:t xml:space="preserve">. Acesso em: 16 de janeiro de 2025.</w:t>
      </w:r>
    </w:p>
    <w:p w:rsidR="00000000" w:rsidDel="00000000" w:rsidP="00000000" w:rsidRDefault="00000000" w:rsidRPr="00000000" w14:paraId="00000198">
      <w:pPr>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199">
      <w:pPr>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SEBRAE. </w:t>
      </w:r>
      <w:r w:rsidDel="00000000" w:rsidR="00000000" w:rsidRPr="00000000">
        <w:rPr>
          <w:rFonts w:ascii="Arial" w:cs="Arial" w:eastAsia="Arial" w:hAnsi="Arial"/>
          <w:i w:val="1"/>
          <w:sz w:val="24"/>
          <w:szCs w:val="24"/>
          <w:rtl w:val="0"/>
        </w:rPr>
        <w:t xml:space="preserve">O que é e como funciona a análise preditiva na saúde? Entenda</w:t>
      </w:r>
      <w:r w:rsidDel="00000000" w:rsidR="00000000" w:rsidRPr="00000000">
        <w:rPr>
          <w:rFonts w:ascii="Arial" w:cs="Arial" w:eastAsia="Arial" w:hAnsi="Arial"/>
          <w:sz w:val="24"/>
          <w:szCs w:val="24"/>
          <w:rtl w:val="0"/>
        </w:rPr>
        <w:t xml:space="preserve">. Disponível em: </w:t>
      </w:r>
      <w:hyperlink r:id="rId13">
        <w:r w:rsidDel="00000000" w:rsidR="00000000" w:rsidRPr="00000000">
          <w:rPr>
            <w:rFonts w:ascii="Arial" w:cs="Arial" w:eastAsia="Arial" w:hAnsi="Arial"/>
            <w:color w:val="1155cc"/>
            <w:sz w:val="24"/>
            <w:szCs w:val="24"/>
            <w:u w:val="single"/>
            <w:rtl w:val="0"/>
          </w:rPr>
          <w:t xml:space="preserve">https://sebrae.com.br/sites/PortalSebrae/ufs/pe/artigos/o-que-e-e-como-funciona-a-analise-preditiva-na-saude-entenda%2C17dc6d87bff5a810VgnVCM1000001b00320aRCRD</w:t>
        </w:r>
      </w:hyperlink>
      <w:r w:rsidDel="00000000" w:rsidR="00000000" w:rsidRPr="00000000">
        <w:rPr>
          <w:rFonts w:ascii="Arial" w:cs="Arial" w:eastAsia="Arial" w:hAnsi="Arial"/>
          <w:sz w:val="24"/>
          <w:szCs w:val="24"/>
          <w:rtl w:val="0"/>
        </w:rPr>
        <w:t xml:space="preserve">. Acesso em: 16 de janeiro de 2025.</w:t>
      </w:r>
    </w:p>
    <w:p w:rsidR="00000000" w:rsidDel="00000000" w:rsidP="00000000" w:rsidRDefault="00000000" w:rsidRPr="00000000" w14:paraId="0000019A">
      <w:pPr>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19B">
      <w:pPr>
        <w:spacing w:after="240" w:before="240" w:lineRule="auto"/>
        <w:jc w:val="both"/>
        <w:rPr>
          <w:rFonts w:ascii="Arial" w:cs="Arial" w:eastAsia="Arial" w:hAnsi="Arial"/>
          <w:sz w:val="24"/>
          <w:szCs w:val="24"/>
        </w:rPr>
      </w:pPr>
      <w:r w:rsidDel="00000000" w:rsidR="00000000" w:rsidRPr="00000000">
        <w:rPr>
          <w:rFonts w:ascii="Arial" w:cs="Arial" w:eastAsia="Arial" w:hAnsi="Arial"/>
          <w:b w:val="1"/>
          <w:sz w:val="24"/>
          <w:szCs w:val="24"/>
          <w:rtl w:val="0"/>
        </w:rPr>
        <w:t xml:space="preserve">PAIM, J. S.</w:t>
      </w:r>
      <w:r w:rsidDel="00000000" w:rsidR="00000000" w:rsidRPr="00000000">
        <w:rPr>
          <w:rFonts w:ascii="Arial" w:cs="Arial" w:eastAsia="Arial" w:hAnsi="Arial"/>
          <w:sz w:val="24"/>
          <w:szCs w:val="24"/>
          <w:rtl w:val="0"/>
        </w:rPr>
        <w:t xml:space="preserve"> O Sistema Único de Saúde (SUS) aos 30 anos. </w:t>
      </w:r>
      <w:r w:rsidDel="00000000" w:rsidR="00000000" w:rsidRPr="00000000">
        <w:rPr>
          <w:rFonts w:ascii="Arial" w:cs="Arial" w:eastAsia="Arial" w:hAnsi="Arial"/>
          <w:i w:val="1"/>
          <w:sz w:val="24"/>
          <w:szCs w:val="24"/>
          <w:rtl w:val="0"/>
        </w:rPr>
        <w:t xml:space="preserve">Ciência &amp; Saúde Coletiva</w:t>
      </w:r>
      <w:r w:rsidDel="00000000" w:rsidR="00000000" w:rsidRPr="00000000">
        <w:rPr>
          <w:rFonts w:ascii="Arial" w:cs="Arial" w:eastAsia="Arial" w:hAnsi="Arial"/>
          <w:sz w:val="24"/>
          <w:szCs w:val="24"/>
          <w:rtl w:val="0"/>
        </w:rPr>
        <w:t xml:space="preserve">, v. 25, n. 3, p. 357-364, 2020. Disponível em: </w:t>
      </w:r>
      <w:hyperlink r:id="rId14">
        <w:r w:rsidDel="00000000" w:rsidR="00000000" w:rsidRPr="00000000">
          <w:rPr>
            <w:rFonts w:ascii="Arial" w:cs="Arial" w:eastAsia="Arial" w:hAnsi="Arial"/>
            <w:color w:val="1155cc"/>
            <w:sz w:val="24"/>
            <w:szCs w:val="24"/>
            <w:u w:val="single"/>
            <w:rtl w:val="0"/>
          </w:rPr>
          <w:t xml:space="preserve">https://www.scielo.br/j/csc/a/Qg7SJFjWPjvdQjvnRzxS6Mg/?lang=pt</w:t>
        </w:r>
      </w:hyperlink>
      <w:r w:rsidDel="00000000" w:rsidR="00000000" w:rsidRPr="00000000">
        <w:rPr>
          <w:rFonts w:ascii="Arial" w:cs="Arial" w:eastAsia="Arial" w:hAnsi="Arial"/>
          <w:sz w:val="24"/>
          <w:szCs w:val="24"/>
          <w:rtl w:val="0"/>
        </w:rPr>
        <w:t xml:space="preserve"> . Acesso em: 16 de janeiro de 2025.</w:t>
      </w:r>
    </w:p>
    <w:p w:rsidR="00000000" w:rsidDel="00000000" w:rsidP="00000000" w:rsidRDefault="00000000" w:rsidRPr="00000000" w14:paraId="0000019C">
      <w:pPr>
        <w:spacing w:after="240" w:before="240" w:lineRule="auto"/>
        <w:jc w:val="both"/>
        <w:rPr>
          <w:rFonts w:ascii="Arial" w:cs="Arial" w:eastAsia="Arial" w:hAnsi="Arial"/>
          <w:sz w:val="24"/>
          <w:szCs w:val="24"/>
        </w:rPr>
      </w:pPr>
      <w:r w:rsidDel="00000000" w:rsidR="00000000" w:rsidRPr="00000000">
        <w:rPr>
          <w:rFonts w:ascii="Arial" w:cs="Arial" w:eastAsia="Arial" w:hAnsi="Arial"/>
          <w:b w:val="1"/>
          <w:sz w:val="24"/>
          <w:szCs w:val="24"/>
          <w:rtl w:val="0"/>
        </w:rPr>
        <w:t xml:space="preserve">SILVA, Amauri Ornellas da.</w:t>
      </w:r>
      <w:r w:rsidDel="00000000" w:rsidR="00000000" w:rsidRPr="00000000">
        <w:rPr>
          <w:rFonts w:ascii="Arial" w:cs="Arial" w:eastAsia="Arial" w:hAnsi="Arial"/>
          <w:sz w:val="24"/>
          <w:szCs w:val="24"/>
          <w:rtl w:val="0"/>
        </w:rPr>
        <w:t xml:space="preserve"> Uso de Machine Learning para previsão da evolução de casos de SRAG incluindo casos de COVID-19 considerando variáveis clínicas e demográficas. 2021. Trabalho de Conclusão de Curso (Bacharelado em Engenharia de Produção) – Universidade Tecnológica Federal do Paraná, Londrina, 2021. Disponível em: </w:t>
      </w:r>
      <w:hyperlink r:id="rId15">
        <w:r w:rsidDel="00000000" w:rsidR="00000000" w:rsidRPr="00000000">
          <w:rPr>
            <w:rFonts w:ascii="Arial" w:cs="Arial" w:eastAsia="Arial" w:hAnsi="Arial"/>
            <w:color w:val="1155cc"/>
            <w:sz w:val="24"/>
            <w:szCs w:val="24"/>
            <w:u w:val="single"/>
            <w:rtl w:val="0"/>
          </w:rPr>
          <w:t xml:space="preserve">https://repositorio.utfpr.edu.br/jspui/handle/1/26211</w:t>
        </w:r>
      </w:hyperlink>
      <w:r w:rsidDel="00000000" w:rsidR="00000000" w:rsidRPr="00000000">
        <w:rPr>
          <w:rFonts w:ascii="Arial" w:cs="Arial" w:eastAsia="Arial" w:hAnsi="Arial"/>
          <w:sz w:val="24"/>
          <w:szCs w:val="24"/>
          <w:rtl w:val="0"/>
        </w:rPr>
        <w:t xml:space="preserve"> . Acesso em: 16 de janeiro de 2025.</w:t>
      </w:r>
    </w:p>
    <w:p w:rsidR="00000000" w:rsidDel="00000000" w:rsidP="00000000" w:rsidRDefault="00000000" w:rsidRPr="00000000" w14:paraId="0000019D">
      <w:pPr>
        <w:spacing w:after="240" w:before="240" w:lineRule="auto"/>
        <w:jc w:val="both"/>
        <w:rPr>
          <w:rFonts w:ascii="Arial" w:cs="Arial" w:eastAsia="Arial" w:hAnsi="Arial"/>
          <w:sz w:val="24"/>
          <w:szCs w:val="24"/>
        </w:rPr>
      </w:pPr>
      <w:r w:rsidDel="00000000" w:rsidR="00000000" w:rsidRPr="00000000">
        <w:rPr>
          <w:rFonts w:ascii="Arial" w:cs="Arial" w:eastAsia="Arial" w:hAnsi="Arial"/>
          <w:b w:val="1"/>
          <w:sz w:val="24"/>
          <w:szCs w:val="24"/>
          <w:rtl w:val="0"/>
        </w:rPr>
        <w:t xml:space="preserve">SENA, Gabrielle Ribeiro</w:t>
      </w:r>
      <w:r w:rsidDel="00000000" w:rsidR="00000000" w:rsidRPr="00000000">
        <w:rPr>
          <w:rFonts w:ascii="Arial" w:cs="Arial" w:eastAsia="Arial" w:hAnsi="Arial"/>
          <w:sz w:val="24"/>
          <w:szCs w:val="24"/>
          <w:rtl w:val="0"/>
        </w:rPr>
        <w:t xml:space="preserve">. Modelos preditivos de óbito para pacientes com COVID-19. 2021. Tese (Doutorado em Saúde Integral) – Instituto de Medicina Integral Prof. Fernando Figueira (IMIP), Recife, 2021.</w:t>
      </w:r>
    </w:p>
    <w:p w:rsidR="00000000" w:rsidDel="00000000" w:rsidP="00000000" w:rsidRDefault="00000000" w:rsidRPr="00000000" w14:paraId="0000019E">
      <w:pPr>
        <w:spacing w:after="240" w:before="240" w:lineRule="auto"/>
        <w:jc w:val="both"/>
        <w:rPr>
          <w:rFonts w:ascii="Arial" w:cs="Arial" w:eastAsia="Arial" w:hAnsi="Arial"/>
          <w:sz w:val="24"/>
          <w:szCs w:val="24"/>
        </w:rPr>
      </w:pPr>
      <w:sdt>
        <w:sdtPr>
          <w:tag w:val="goog_rdk_109"/>
        </w:sdtPr>
        <w:sdtContent>
          <w:commentRangeStart w:id="84"/>
        </w:sdtContent>
      </w:sdt>
      <w:r w:rsidDel="00000000" w:rsidR="00000000" w:rsidRPr="00000000">
        <w:rPr>
          <w:rFonts w:ascii="Arial" w:cs="Arial" w:eastAsia="Arial" w:hAnsi="Arial"/>
          <w:b w:val="1"/>
          <w:sz w:val="24"/>
          <w:szCs w:val="24"/>
          <w:rtl w:val="0"/>
        </w:rPr>
        <w:t xml:space="preserve">JÚNIOR, Uálaci dos Anjos.</w:t>
      </w:r>
      <w:r w:rsidDel="00000000" w:rsidR="00000000" w:rsidRPr="00000000">
        <w:rPr>
          <w:rFonts w:ascii="Arial" w:cs="Arial" w:eastAsia="Arial" w:hAnsi="Arial"/>
          <w:sz w:val="24"/>
          <w:szCs w:val="24"/>
          <w:rtl w:val="0"/>
        </w:rPr>
        <w:t xml:space="preserve"> Mineração de dados na base de dados de SRAG. 2024. Trabalho de Conclusão de Curso (Bacharelado em Engenharia da Computação) – Universidade Federal do Espírito Santo, São Mateus, 2024.</w:t>
      </w:r>
      <w:commentRangeEnd w:id="84"/>
      <w:r w:rsidDel="00000000" w:rsidR="00000000" w:rsidRPr="00000000">
        <w:commentReference w:id="84"/>
      </w:r>
      <w:r w:rsidDel="00000000" w:rsidR="00000000" w:rsidRPr="00000000">
        <w:rPr>
          <w:rtl w:val="0"/>
        </w:rPr>
      </w:r>
    </w:p>
    <w:p w:rsidR="00000000" w:rsidDel="00000000" w:rsidP="00000000" w:rsidRDefault="00000000" w:rsidRPr="00000000" w14:paraId="0000019F">
      <w:pPr>
        <w:spacing w:after="240" w:before="240"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1A0">
      <w:pPr>
        <w:spacing w:after="240" w:before="240" w:lineRule="auto"/>
        <w:jc w:val="both"/>
        <w:rPr>
          <w:rFonts w:ascii="Arial" w:cs="Arial" w:eastAsia="Arial" w:hAnsi="Arial"/>
          <w:sz w:val="24"/>
          <w:szCs w:val="24"/>
        </w:rPr>
      </w:pPr>
      <w:r w:rsidDel="00000000" w:rsidR="00000000" w:rsidRPr="00000000">
        <w:rPr>
          <w:rFonts w:ascii="Arial" w:cs="Arial" w:eastAsia="Arial" w:hAnsi="Arial"/>
          <w:b w:val="1"/>
          <w:sz w:val="24"/>
          <w:szCs w:val="24"/>
          <w:rtl w:val="0"/>
        </w:rPr>
        <w:t xml:space="preserve">BARRETO, Evandro Fernandes.</w:t>
      </w:r>
      <w:r w:rsidDel="00000000" w:rsidR="00000000" w:rsidRPr="00000000">
        <w:rPr>
          <w:rFonts w:ascii="Arial" w:cs="Arial" w:eastAsia="Arial" w:hAnsi="Arial"/>
          <w:sz w:val="24"/>
          <w:szCs w:val="24"/>
          <w:rtl w:val="0"/>
        </w:rPr>
        <w:t xml:space="preserve"> Ciência de dados aplicada à pandemia do coronavírus no Brasil, uma análise socioeconômica. 2021. Trabalho de Conclusão de Curso (Bacharelado em Ciência da Computação) – Universidade Estadual Paulista “Júlio de Mesquita Filho”, Faculdade de Ciências, Bauru, 2021.</w:t>
      </w:r>
    </w:p>
    <w:p w:rsidR="00000000" w:rsidDel="00000000" w:rsidP="00000000" w:rsidRDefault="00000000" w:rsidRPr="00000000" w14:paraId="000001A1">
      <w:pPr>
        <w:spacing w:after="240" w:before="240" w:lineRule="auto"/>
        <w:jc w:val="both"/>
        <w:rPr>
          <w:rFonts w:ascii="Arial" w:cs="Arial" w:eastAsia="Arial" w:hAnsi="Arial"/>
          <w:sz w:val="24"/>
          <w:szCs w:val="24"/>
        </w:rPr>
      </w:pPr>
      <w:r w:rsidDel="00000000" w:rsidR="00000000" w:rsidRPr="00000000">
        <w:rPr>
          <w:rFonts w:ascii="Arial" w:cs="Arial" w:eastAsia="Arial" w:hAnsi="Arial"/>
          <w:b w:val="1"/>
          <w:sz w:val="24"/>
          <w:szCs w:val="24"/>
          <w:rtl w:val="0"/>
        </w:rPr>
        <w:t xml:space="preserve">BELINI, Gustavo Torres; ATAIDE, Danilo da Silva; LOCHTER, Johannes Von.</w:t>
      </w:r>
      <w:r w:rsidDel="00000000" w:rsidR="00000000" w:rsidRPr="00000000">
        <w:rPr>
          <w:rFonts w:ascii="Arial" w:cs="Arial" w:eastAsia="Arial" w:hAnsi="Arial"/>
          <w:sz w:val="24"/>
          <w:szCs w:val="24"/>
          <w:rtl w:val="0"/>
        </w:rPr>
        <w:t xml:space="preserve"> Modelo de Machine Learning para Predição de Problemas Respiratórios. </w:t>
      </w:r>
      <w:r w:rsidDel="00000000" w:rsidR="00000000" w:rsidRPr="00000000">
        <w:rPr>
          <w:rFonts w:ascii="Arial" w:cs="Arial" w:eastAsia="Arial" w:hAnsi="Arial"/>
          <w:i w:val="1"/>
          <w:sz w:val="24"/>
          <w:szCs w:val="24"/>
          <w:rtl w:val="0"/>
        </w:rPr>
        <w:t xml:space="preserve">Facens Centro Universitário</w:t>
      </w:r>
      <w:r w:rsidDel="00000000" w:rsidR="00000000" w:rsidRPr="00000000">
        <w:rPr>
          <w:rFonts w:ascii="Arial" w:cs="Arial" w:eastAsia="Arial" w:hAnsi="Arial"/>
          <w:sz w:val="24"/>
          <w:szCs w:val="24"/>
          <w:rtl w:val="0"/>
        </w:rPr>
        <w:t xml:space="preserve">, Sorocaba, 2024.</w:t>
      </w:r>
    </w:p>
    <w:p w:rsidR="00000000" w:rsidDel="00000000" w:rsidP="00000000" w:rsidRDefault="00000000" w:rsidRPr="00000000" w14:paraId="000001A2">
      <w:pPr>
        <w:spacing w:after="240" w:before="240" w:lineRule="auto"/>
        <w:jc w:val="both"/>
        <w:rPr>
          <w:rFonts w:ascii="Arial" w:cs="Arial" w:eastAsia="Arial" w:hAnsi="Arial"/>
          <w:sz w:val="24"/>
          <w:szCs w:val="24"/>
        </w:rPr>
      </w:pPr>
      <w:r w:rsidDel="00000000" w:rsidR="00000000" w:rsidRPr="00000000">
        <w:rPr>
          <w:rFonts w:ascii="Arial" w:cs="Arial" w:eastAsia="Arial" w:hAnsi="Arial"/>
          <w:b w:val="1"/>
          <w:sz w:val="24"/>
          <w:szCs w:val="24"/>
          <w:rtl w:val="0"/>
        </w:rPr>
        <w:t xml:space="preserve">VITORIA, Sergio Ricardo Pacheco da.</w:t>
      </w:r>
      <w:r w:rsidDel="00000000" w:rsidR="00000000" w:rsidRPr="00000000">
        <w:rPr>
          <w:rFonts w:ascii="Arial" w:cs="Arial" w:eastAsia="Arial" w:hAnsi="Arial"/>
          <w:sz w:val="24"/>
          <w:szCs w:val="24"/>
          <w:rtl w:val="0"/>
        </w:rPr>
        <w:t xml:space="preserve"> Machine Learning e Análise Preditiva em Saúde: um estudo de caso sobre detecção de anomalias em contas médicas do Exército. 2022. Dissertação (Mestrado em Governança, Tecnologia e Inovação) – Pontifícia Universidade Católica de Minas Gerais, Brasília, 2022.</w:t>
      </w:r>
    </w:p>
    <w:p w:rsidR="00000000" w:rsidDel="00000000" w:rsidP="00000000" w:rsidRDefault="00000000" w:rsidRPr="00000000" w14:paraId="000001A3">
      <w:pPr>
        <w:spacing w:after="240" w:before="240" w:lineRule="auto"/>
        <w:jc w:val="both"/>
        <w:rPr>
          <w:rFonts w:ascii="Arial" w:cs="Arial" w:eastAsia="Arial" w:hAnsi="Arial"/>
          <w:sz w:val="24"/>
          <w:szCs w:val="24"/>
        </w:rPr>
      </w:pPr>
      <w:r w:rsidDel="00000000" w:rsidR="00000000" w:rsidRPr="00000000">
        <w:rPr>
          <w:rFonts w:ascii="Arial" w:cs="Arial" w:eastAsia="Arial" w:hAnsi="Arial"/>
          <w:b w:val="1"/>
          <w:sz w:val="24"/>
          <w:szCs w:val="24"/>
          <w:rtl w:val="0"/>
        </w:rPr>
        <w:t xml:space="preserve">SILVA, Risomario; SILVA NETO, Darcy Ramos da.</w:t>
      </w:r>
      <w:r w:rsidDel="00000000" w:rsidR="00000000" w:rsidRPr="00000000">
        <w:rPr>
          <w:rFonts w:ascii="Arial" w:cs="Arial" w:eastAsia="Arial" w:hAnsi="Arial"/>
          <w:sz w:val="24"/>
          <w:szCs w:val="24"/>
          <w:rtl w:val="0"/>
        </w:rPr>
        <w:t xml:space="preserve"> Inteligência artificial e previsão de óbito por Covid-19 no Brasil: uma análise comparativa entre os algoritmos Logistic Regression, Decision Tree e Random Forest. </w:t>
      </w:r>
      <w:r w:rsidDel="00000000" w:rsidR="00000000" w:rsidRPr="00000000">
        <w:rPr>
          <w:rFonts w:ascii="Arial" w:cs="Arial" w:eastAsia="Arial" w:hAnsi="Arial"/>
          <w:i w:val="1"/>
          <w:sz w:val="24"/>
          <w:szCs w:val="24"/>
          <w:rtl w:val="0"/>
        </w:rPr>
        <w:t xml:space="preserve">Saúde em Debate</w:t>
      </w:r>
      <w:r w:rsidDel="00000000" w:rsidR="00000000" w:rsidRPr="00000000">
        <w:rPr>
          <w:rFonts w:ascii="Arial" w:cs="Arial" w:eastAsia="Arial" w:hAnsi="Arial"/>
          <w:sz w:val="24"/>
          <w:szCs w:val="24"/>
          <w:rtl w:val="0"/>
        </w:rPr>
        <w:t xml:space="preserve">, v. 46, n. especial 8, p. 118-129, dez. 2022</w:t>
      </w:r>
    </w:p>
    <w:p w:rsidR="00000000" w:rsidDel="00000000" w:rsidP="00000000" w:rsidRDefault="00000000" w:rsidRPr="00000000" w14:paraId="000001A4">
      <w:pPr>
        <w:spacing w:after="240" w:before="240" w:lineRule="auto"/>
        <w:jc w:val="both"/>
        <w:rPr>
          <w:rFonts w:ascii="Arial" w:cs="Arial" w:eastAsia="Arial" w:hAnsi="Arial"/>
          <w:sz w:val="24"/>
          <w:szCs w:val="24"/>
        </w:rPr>
      </w:pPr>
      <w:r w:rsidDel="00000000" w:rsidR="00000000" w:rsidRPr="00000000">
        <w:rPr>
          <w:rFonts w:ascii="Arial" w:cs="Arial" w:eastAsia="Arial" w:hAnsi="Arial"/>
          <w:b w:val="1"/>
          <w:sz w:val="24"/>
          <w:szCs w:val="24"/>
          <w:rtl w:val="0"/>
        </w:rPr>
        <w:t xml:space="preserve">FAYYAD, U.; PIATETSKY-SHAPIRO, G.; SMYTH, P.</w:t>
      </w:r>
      <w:r w:rsidDel="00000000" w:rsidR="00000000" w:rsidRPr="00000000">
        <w:rPr>
          <w:rFonts w:ascii="Arial" w:cs="Arial" w:eastAsia="Arial" w:hAnsi="Arial"/>
          <w:sz w:val="24"/>
          <w:szCs w:val="24"/>
          <w:rtl w:val="0"/>
        </w:rPr>
        <w:t xml:space="preserve"> From data mining to knowledge discovery in databases. </w:t>
      </w:r>
      <w:r w:rsidDel="00000000" w:rsidR="00000000" w:rsidRPr="00000000">
        <w:rPr>
          <w:rFonts w:ascii="Arial" w:cs="Arial" w:eastAsia="Arial" w:hAnsi="Arial"/>
          <w:i w:val="1"/>
          <w:sz w:val="24"/>
          <w:szCs w:val="24"/>
          <w:rtl w:val="0"/>
        </w:rPr>
        <w:t xml:space="preserve">AI Magazine</w:t>
      </w:r>
      <w:r w:rsidDel="00000000" w:rsidR="00000000" w:rsidRPr="00000000">
        <w:rPr>
          <w:rFonts w:ascii="Arial" w:cs="Arial" w:eastAsia="Arial" w:hAnsi="Arial"/>
          <w:sz w:val="24"/>
          <w:szCs w:val="24"/>
          <w:rtl w:val="0"/>
        </w:rPr>
        <w:t xml:space="preserve">, v. 17, n. 3, p. 37-54, 1996.</w:t>
      </w:r>
    </w:p>
    <w:p w:rsidR="00000000" w:rsidDel="00000000" w:rsidP="00000000" w:rsidRDefault="00000000" w:rsidRPr="00000000" w14:paraId="000001A5">
      <w:pPr>
        <w:spacing w:after="240" w:befor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BRASIL. Ministério da Saúde. COVID-19. Disponível em:</w:t>
      </w:r>
      <w:hyperlink r:id="rId16">
        <w:r w:rsidDel="00000000" w:rsidR="00000000" w:rsidRPr="00000000">
          <w:rPr>
            <w:rFonts w:ascii="Arial" w:cs="Arial" w:eastAsia="Arial" w:hAnsi="Arial"/>
            <w:sz w:val="24"/>
            <w:szCs w:val="24"/>
            <w:rtl w:val="0"/>
          </w:rPr>
          <w:t xml:space="preserve"> </w:t>
        </w:r>
      </w:hyperlink>
      <w:hyperlink r:id="rId17">
        <w:r w:rsidDel="00000000" w:rsidR="00000000" w:rsidRPr="00000000">
          <w:rPr>
            <w:rFonts w:ascii="Arial" w:cs="Arial" w:eastAsia="Arial" w:hAnsi="Arial"/>
            <w:color w:val="1155cc"/>
            <w:sz w:val="24"/>
            <w:szCs w:val="24"/>
            <w:u w:val="single"/>
            <w:rtl w:val="0"/>
          </w:rPr>
          <w:t xml:space="preserve">https://www.gov.br/saude/pt-br/assuntos/saude-de-a-a-z/c/covid-19</w:t>
        </w:r>
      </w:hyperlink>
      <w:r w:rsidDel="00000000" w:rsidR="00000000" w:rsidRPr="00000000">
        <w:rPr>
          <w:rFonts w:ascii="Arial" w:cs="Arial" w:eastAsia="Arial" w:hAnsi="Arial"/>
          <w:sz w:val="24"/>
          <w:szCs w:val="24"/>
          <w:rtl w:val="0"/>
        </w:rPr>
        <w:t xml:space="preserve">. Acesso em: 20 de janeiro de 2025.</w:t>
      </w:r>
    </w:p>
    <w:p w:rsidR="00000000" w:rsidDel="00000000" w:rsidP="00000000" w:rsidRDefault="00000000" w:rsidRPr="00000000" w14:paraId="000001A6">
      <w:pPr>
        <w:spacing w:after="240" w:befor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BRASIL. Ministério da Saúde. Gripe (Influenza). Disponível em:</w:t>
      </w:r>
      <w:hyperlink r:id="rId18">
        <w:r w:rsidDel="00000000" w:rsidR="00000000" w:rsidRPr="00000000">
          <w:rPr>
            <w:rFonts w:ascii="Arial" w:cs="Arial" w:eastAsia="Arial" w:hAnsi="Arial"/>
            <w:sz w:val="24"/>
            <w:szCs w:val="24"/>
            <w:rtl w:val="0"/>
          </w:rPr>
          <w:t xml:space="preserve"> </w:t>
        </w:r>
      </w:hyperlink>
      <w:hyperlink r:id="rId19">
        <w:r w:rsidDel="00000000" w:rsidR="00000000" w:rsidRPr="00000000">
          <w:rPr>
            <w:rFonts w:ascii="Arial" w:cs="Arial" w:eastAsia="Arial" w:hAnsi="Arial"/>
            <w:color w:val="1155cc"/>
            <w:sz w:val="24"/>
            <w:szCs w:val="24"/>
            <w:u w:val="single"/>
            <w:rtl w:val="0"/>
          </w:rPr>
          <w:t xml:space="preserve">https://www.gov.br/saude/pt-br/assuntos/saude-de-a-a-z/g/gripe-influenza</w:t>
        </w:r>
      </w:hyperlink>
      <w:r w:rsidDel="00000000" w:rsidR="00000000" w:rsidRPr="00000000">
        <w:rPr>
          <w:rFonts w:ascii="Arial" w:cs="Arial" w:eastAsia="Arial" w:hAnsi="Arial"/>
          <w:sz w:val="24"/>
          <w:szCs w:val="24"/>
          <w:rtl w:val="0"/>
        </w:rPr>
        <w:t xml:space="preserve">. Acesso em: 20 de fevereiro de 2025.</w:t>
      </w:r>
    </w:p>
    <w:p w:rsidR="00000000" w:rsidDel="00000000" w:rsidP="00000000" w:rsidRDefault="00000000" w:rsidRPr="00000000" w14:paraId="000001A7">
      <w:pPr>
        <w:spacing w:after="240" w:before="240" w:lineRule="auto"/>
        <w:jc w:val="both"/>
        <w:rPr>
          <w:rFonts w:ascii="Arial" w:cs="Arial" w:eastAsia="Arial" w:hAnsi="Arial"/>
          <w:sz w:val="24"/>
          <w:szCs w:val="24"/>
        </w:rPr>
      </w:pPr>
      <w:r w:rsidDel="00000000" w:rsidR="00000000" w:rsidRPr="00000000">
        <w:rPr>
          <w:rFonts w:ascii="Arial" w:cs="Arial" w:eastAsia="Arial" w:hAnsi="Arial"/>
          <w:b w:val="1"/>
          <w:sz w:val="24"/>
          <w:szCs w:val="24"/>
          <w:rtl w:val="0"/>
        </w:rPr>
        <w:t xml:space="preserve">INSTITUTO FEDERAL DE SANTA CATARINA (IFSC).</w:t>
      </w:r>
      <w:r w:rsidDel="00000000" w:rsidR="00000000" w:rsidRPr="00000000">
        <w:rPr>
          <w:rFonts w:ascii="Arial" w:cs="Arial" w:eastAsia="Arial" w:hAnsi="Arial"/>
          <w:sz w:val="24"/>
          <w:szCs w:val="24"/>
          <w:rtl w:val="0"/>
        </w:rPr>
        <w:t xml:space="preserve"> Como funciona uma Unidade de Terapia Intensiva. Disponível em:</w:t>
      </w:r>
      <w:hyperlink r:id="rId20">
        <w:r w:rsidDel="00000000" w:rsidR="00000000" w:rsidRPr="00000000">
          <w:rPr>
            <w:rFonts w:ascii="Arial" w:cs="Arial" w:eastAsia="Arial" w:hAnsi="Arial"/>
            <w:sz w:val="24"/>
            <w:szCs w:val="24"/>
            <w:rtl w:val="0"/>
          </w:rPr>
          <w:t xml:space="preserve"> </w:t>
        </w:r>
      </w:hyperlink>
      <w:hyperlink r:id="rId21">
        <w:r w:rsidDel="00000000" w:rsidR="00000000" w:rsidRPr="00000000">
          <w:rPr>
            <w:rFonts w:ascii="Arial" w:cs="Arial" w:eastAsia="Arial" w:hAnsi="Arial"/>
            <w:color w:val="1155cc"/>
            <w:sz w:val="24"/>
            <w:szCs w:val="24"/>
            <w:u w:val="single"/>
            <w:rtl w:val="0"/>
          </w:rPr>
          <w:t xml:space="preserve">https://www.ifsc.edu.br/post-ifsc-verifica/-/asset_publisher/uII70Nv266Xk/content/id/1983737/como-funciona-uma-unidade-de-terapia-intensiva</w:t>
        </w:r>
      </w:hyperlink>
      <w:r w:rsidDel="00000000" w:rsidR="00000000" w:rsidRPr="00000000">
        <w:rPr>
          <w:rFonts w:ascii="Arial" w:cs="Arial" w:eastAsia="Arial" w:hAnsi="Arial"/>
          <w:sz w:val="24"/>
          <w:szCs w:val="24"/>
          <w:rtl w:val="0"/>
        </w:rPr>
        <w:t xml:space="preserve">. Acesso em: 20 de fevereiro de 2025.</w:t>
      </w:r>
    </w:p>
    <w:p w:rsidR="00000000" w:rsidDel="00000000" w:rsidP="00000000" w:rsidRDefault="00000000" w:rsidRPr="00000000" w14:paraId="000001A8">
      <w:pPr>
        <w:spacing w:after="240" w:before="240" w:lineRule="auto"/>
        <w:jc w:val="both"/>
        <w:rPr>
          <w:rFonts w:ascii="Arial" w:cs="Arial" w:eastAsia="Arial" w:hAnsi="Arial"/>
          <w:sz w:val="24"/>
          <w:szCs w:val="24"/>
        </w:rPr>
      </w:pPr>
      <w:r w:rsidDel="00000000" w:rsidR="00000000" w:rsidRPr="00000000">
        <w:rPr>
          <w:rFonts w:ascii="Arial" w:cs="Arial" w:eastAsia="Arial" w:hAnsi="Arial"/>
          <w:b w:val="1"/>
          <w:sz w:val="24"/>
          <w:szCs w:val="24"/>
          <w:rtl w:val="0"/>
        </w:rPr>
        <w:t xml:space="preserve">MINISTÉRIO DA SAÚDE (Brasil).</w:t>
      </w:r>
      <w:r w:rsidDel="00000000" w:rsidR="00000000" w:rsidRPr="00000000">
        <w:rPr>
          <w:rFonts w:ascii="Arial" w:cs="Arial" w:eastAsia="Arial" w:hAnsi="Arial"/>
          <w:sz w:val="24"/>
          <w:szCs w:val="24"/>
          <w:rtl w:val="0"/>
        </w:rPr>
        <w:t xml:space="preserve"> Síndrome Respiratória Aguda Grave – SRAG 2021 a 2024. Disponível em: https://opendatasus.saude.gov.br/dataset/srag-2021-a-2024/resource/8cb52f73-0184-41d5-8a8f-87d8f415652c. Acesso em: 10 de fevereiro de 2025.</w:t>
      </w:r>
    </w:p>
    <w:p w:rsidR="00000000" w:rsidDel="00000000" w:rsidP="00000000" w:rsidRDefault="00000000" w:rsidRPr="00000000" w14:paraId="000001A9">
      <w:pPr>
        <w:spacing w:after="240" w:before="240" w:lineRule="auto"/>
        <w:jc w:val="both"/>
        <w:rPr>
          <w:rFonts w:ascii="Arial" w:cs="Arial" w:eastAsia="Arial" w:hAnsi="Arial"/>
          <w:sz w:val="24"/>
          <w:szCs w:val="24"/>
        </w:rPr>
      </w:pPr>
      <w:sdt>
        <w:sdtPr>
          <w:tag w:val="goog_rdk_110"/>
        </w:sdtPr>
        <w:sdtContent>
          <w:commentRangeStart w:id="85"/>
        </w:sdtContent>
      </w:sdt>
      <w:r w:rsidDel="00000000" w:rsidR="00000000" w:rsidRPr="00000000">
        <w:rPr>
          <w:rFonts w:ascii="Arial" w:cs="Arial" w:eastAsia="Arial" w:hAnsi="Arial"/>
          <w:sz w:val="24"/>
          <w:szCs w:val="24"/>
          <w:rtl w:val="0"/>
        </w:rPr>
        <w:t xml:space="preserve">Altino, Rita de Cássia et al. A importância da notificação compulsória frente à Síndrome Respiratória Aguda Grave (SRAG) e Covid-19. Rev. Salusvita (Online), p. 627-649, 2020. </w:t>
      </w:r>
      <w:commentRangeEnd w:id="85"/>
      <w:r w:rsidDel="00000000" w:rsidR="00000000" w:rsidRPr="00000000">
        <w:commentReference w:id="85"/>
      </w:r>
      <w:r w:rsidDel="00000000" w:rsidR="00000000" w:rsidRPr="00000000">
        <w:rPr>
          <w:rtl w:val="0"/>
        </w:rPr>
      </w:r>
    </w:p>
    <w:p w:rsidR="00000000" w:rsidDel="00000000" w:rsidP="00000000" w:rsidRDefault="00000000" w:rsidRPr="00000000" w14:paraId="000001AA">
      <w:pPr>
        <w:spacing w:after="240" w:before="240"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1AB">
      <w:pPr>
        <w:spacing w:after="240" w:before="240" w:lineRule="auto"/>
        <w:jc w:val="both"/>
        <w:rPr>
          <w:rFonts w:ascii="Arial" w:cs="Arial" w:eastAsia="Arial" w:hAnsi="Arial"/>
          <w:sz w:val="24"/>
          <w:szCs w:val="24"/>
        </w:rPr>
      </w:pPr>
      <w:r w:rsidDel="00000000" w:rsidR="00000000" w:rsidRPr="00000000">
        <w:rPr>
          <w:rFonts w:ascii="Arial" w:cs="Arial" w:eastAsia="Arial" w:hAnsi="Arial"/>
          <w:b w:val="1"/>
          <w:sz w:val="24"/>
          <w:szCs w:val="24"/>
          <w:rtl w:val="0"/>
        </w:rPr>
        <w:t xml:space="preserve">BAHIA. Secretaria da Saúde.</w:t>
      </w:r>
      <w:r w:rsidDel="00000000" w:rsidR="00000000" w:rsidRPr="00000000">
        <w:rPr>
          <w:rFonts w:ascii="Arial" w:cs="Arial" w:eastAsia="Arial" w:hAnsi="Arial"/>
          <w:sz w:val="24"/>
          <w:szCs w:val="24"/>
          <w:rtl w:val="0"/>
        </w:rPr>
        <w:t xml:space="preserve"> Guia rápido SIVEP-Gripe. Atualizado em maio de 2021. Disponível em:</w:t>
      </w:r>
      <w:hyperlink r:id="rId22">
        <w:r w:rsidDel="00000000" w:rsidR="00000000" w:rsidRPr="00000000">
          <w:rPr>
            <w:rFonts w:ascii="Arial" w:cs="Arial" w:eastAsia="Arial" w:hAnsi="Arial"/>
            <w:sz w:val="24"/>
            <w:szCs w:val="24"/>
            <w:rtl w:val="0"/>
          </w:rPr>
          <w:t xml:space="preserve"> </w:t>
        </w:r>
      </w:hyperlink>
      <w:hyperlink r:id="rId23">
        <w:r w:rsidDel="00000000" w:rsidR="00000000" w:rsidRPr="00000000">
          <w:rPr>
            <w:rFonts w:ascii="Arial" w:cs="Arial" w:eastAsia="Arial" w:hAnsi="Arial"/>
            <w:color w:val="1155cc"/>
            <w:sz w:val="24"/>
            <w:szCs w:val="24"/>
            <w:u w:val="single"/>
            <w:rtl w:val="0"/>
          </w:rPr>
          <w:t xml:space="preserve">https://www.saude.ba.gov.br/wp-content/uploads/2021/05/GUIA-RAPIDO-SIVEP-GRIPE-atualizado-em-maio_2021.pdf</w:t>
        </w:r>
      </w:hyperlink>
      <w:r w:rsidDel="00000000" w:rsidR="00000000" w:rsidRPr="00000000">
        <w:rPr>
          <w:rFonts w:ascii="Arial" w:cs="Arial" w:eastAsia="Arial" w:hAnsi="Arial"/>
          <w:sz w:val="24"/>
          <w:szCs w:val="24"/>
          <w:rtl w:val="0"/>
        </w:rPr>
        <w:t xml:space="preserve">. Acesso em: 04 de março de 2025.</w:t>
      </w:r>
    </w:p>
    <w:p w:rsidR="00000000" w:rsidDel="00000000" w:rsidP="00000000" w:rsidRDefault="00000000" w:rsidRPr="00000000" w14:paraId="000001AC">
      <w:pPr>
        <w:spacing w:after="240" w:before="240" w:lineRule="auto"/>
        <w:jc w:val="both"/>
        <w:rPr>
          <w:rFonts w:ascii="Arial" w:cs="Arial" w:eastAsia="Arial" w:hAnsi="Arial"/>
          <w:sz w:val="24"/>
          <w:szCs w:val="24"/>
        </w:rPr>
      </w:pPr>
      <w:r w:rsidDel="00000000" w:rsidR="00000000" w:rsidRPr="00000000">
        <w:rPr>
          <w:rFonts w:ascii="Arial" w:cs="Arial" w:eastAsia="Arial" w:hAnsi="Arial"/>
          <w:b w:val="1"/>
          <w:sz w:val="24"/>
          <w:szCs w:val="24"/>
          <w:rtl w:val="0"/>
        </w:rPr>
        <w:t xml:space="preserve">MINISTÉRIO DA SAÚDE (Brasil).</w:t>
      </w:r>
      <w:r w:rsidDel="00000000" w:rsidR="00000000" w:rsidRPr="00000000">
        <w:rPr>
          <w:rFonts w:ascii="Arial" w:cs="Arial" w:eastAsia="Arial" w:hAnsi="Arial"/>
          <w:sz w:val="24"/>
          <w:szCs w:val="24"/>
          <w:rtl w:val="0"/>
        </w:rPr>
        <w:t xml:space="preserve"> OpenDataSUS – Sobre. Disponível em:</w:t>
      </w:r>
      <w:hyperlink r:id="rId24">
        <w:r w:rsidDel="00000000" w:rsidR="00000000" w:rsidRPr="00000000">
          <w:rPr>
            <w:rFonts w:ascii="Arial" w:cs="Arial" w:eastAsia="Arial" w:hAnsi="Arial"/>
            <w:sz w:val="24"/>
            <w:szCs w:val="24"/>
            <w:rtl w:val="0"/>
          </w:rPr>
          <w:t xml:space="preserve"> </w:t>
        </w:r>
      </w:hyperlink>
      <w:hyperlink r:id="rId25">
        <w:r w:rsidDel="00000000" w:rsidR="00000000" w:rsidRPr="00000000">
          <w:rPr>
            <w:rFonts w:ascii="Arial" w:cs="Arial" w:eastAsia="Arial" w:hAnsi="Arial"/>
            <w:color w:val="1155cc"/>
            <w:sz w:val="24"/>
            <w:szCs w:val="24"/>
            <w:u w:val="single"/>
            <w:rtl w:val="0"/>
          </w:rPr>
          <w:t xml:space="preserve">https://opendatasus.saude.gov.br/about</w:t>
        </w:r>
      </w:hyperlink>
      <w:r w:rsidDel="00000000" w:rsidR="00000000" w:rsidRPr="00000000">
        <w:rPr>
          <w:rFonts w:ascii="Arial" w:cs="Arial" w:eastAsia="Arial" w:hAnsi="Arial"/>
          <w:sz w:val="24"/>
          <w:szCs w:val="24"/>
          <w:rtl w:val="0"/>
        </w:rPr>
        <w:t xml:space="preserve">. Acesso em: 04 de março de 2025.</w:t>
      </w:r>
    </w:p>
    <w:p w:rsidR="00000000" w:rsidDel="00000000" w:rsidP="00000000" w:rsidRDefault="00000000" w:rsidRPr="00000000" w14:paraId="000001AD">
      <w:pPr>
        <w:spacing w:after="240" w:before="240"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1AE">
      <w:pPr>
        <w:spacing w:after="240" w:before="240"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1AF">
      <w:pPr>
        <w:numPr>
          <w:ilvl w:val="0"/>
          <w:numId w:val="5"/>
        </w:numPr>
        <w:spacing w:after="240" w:before="240" w:lineRule="auto"/>
        <w:ind w:left="720" w:hanging="360"/>
        <w:jc w:val="both"/>
        <w:rPr>
          <w:rFonts w:ascii="Arial" w:cs="Arial" w:eastAsia="Arial" w:hAnsi="Arial"/>
          <w:sz w:val="24"/>
          <w:szCs w:val="24"/>
          <w:highlight w:val="yellow"/>
        </w:rPr>
      </w:pPr>
      <w:r w:rsidDel="00000000" w:rsidR="00000000" w:rsidRPr="00000000">
        <w:rPr>
          <w:rFonts w:ascii="Arial" w:cs="Arial" w:eastAsia="Arial" w:hAnsi="Arial"/>
          <w:sz w:val="24"/>
          <w:szCs w:val="24"/>
          <w:highlight w:val="yellow"/>
          <w:rtl w:val="0"/>
        </w:rPr>
        <w:t xml:space="preserve">Exemplos de Citações</w:t>
      </w:r>
    </w:p>
    <w:p w:rsidR="00000000" w:rsidDel="00000000" w:rsidP="00000000" w:rsidRDefault="00000000" w:rsidRPr="00000000" w14:paraId="000001B0">
      <w:pPr>
        <w:spacing w:after="240" w:befor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 </w:t>
      </w:r>
    </w:p>
    <w:p w:rsidR="00000000" w:rsidDel="00000000" w:rsidP="00000000" w:rsidRDefault="00000000" w:rsidRPr="00000000" w14:paraId="000001B1">
      <w:pPr>
        <w:pStyle w:val="Heading3"/>
        <w:keepNext w:val="0"/>
        <w:keepLines w:val="0"/>
        <w:spacing w:after="120" w:before="0" w:lineRule="auto"/>
        <w:ind w:left="360" w:hanging="180"/>
        <w:jc w:val="both"/>
        <w:rPr>
          <w:rFonts w:ascii="Times New Roman" w:cs="Times New Roman" w:eastAsia="Times New Roman" w:hAnsi="Times New Roman"/>
          <w:sz w:val="20"/>
          <w:szCs w:val="20"/>
        </w:rPr>
      </w:pPr>
      <w:bookmarkStart w:colFirst="0" w:colLast="0" w:name="_heading=h.5utyu7a81r00" w:id="0"/>
      <w:bookmarkEnd w:id="0"/>
      <w:r w:rsidDel="00000000" w:rsidR="00000000" w:rsidRPr="00000000">
        <w:rPr>
          <w:rFonts w:ascii="Noto Sans Symbols" w:cs="Noto Sans Symbols" w:eastAsia="Noto Sans Symbols" w:hAnsi="Noto Sans Symbols"/>
          <w:sz w:val="20"/>
          <w:szCs w:val="20"/>
          <w:rtl w:val="0"/>
        </w:rPr>
        <w:t xml:space="preserve">●</w:t>
      </w:r>
      <w:r w:rsidDel="00000000" w:rsidR="00000000" w:rsidRPr="00000000">
        <w:rPr>
          <w:rFonts w:ascii="Times New Roman" w:cs="Times New Roman" w:eastAsia="Times New Roman" w:hAnsi="Times New Roman"/>
          <w:b w:val="0"/>
          <w:sz w:val="14"/>
          <w:szCs w:val="14"/>
          <w:rtl w:val="0"/>
        </w:rPr>
        <w:t xml:space="preserve">  </w:t>
      </w:r>
      <w:r w:rsidDel="00000000" w:rsidR="00000000" w:rsidRPr="00000000">
        <w:rPr>
          <w:rFonts w:ascii="Times New Roman" w:cs="Times New Roman" w:eastAsia="Times New Roman" w:hAnsi="Times New Roman"/>
          <w:sz w:val="20"/>
          <w:szCs w:val="20"/>
          <w:rtl w:val="0"/>
        </w:rPr>
        <w:t xml:space="preserve">Monografias no todo</w:t>
      </w:r>
    </w:p>
    <w:p w:rsidR="00000000" w:rsidDel="00000000" w:rsidP="00000000" w:rsidRDefault="00000000" w:rsidRPr="00000000" w14:paraId="000001B2">
      <w:pPr>
        <w:spacing w:after="240" w:befor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Nessa classe estão incluídos os livros, manuais, guias, catálogos e trabalhos acadêmicos (trabalhos de conclusão de curso, dissertações e teses), entre outros. Segundo a NBR 6023:2018, o padrão a ser seguido nesses casos é:</w:t>
      </w:r>
    </w:p>
    <w:p w:rsidR="00000000" w:rsidDel="00000000" w:rsidP="00000000" w:rsidRDefault="00000000" w:rsidRPr="00000000" w14:paraId="000001B3">
      <w:pPr>
        <w:spacing w:after="240" w:before="240" w:lineRule="auto"/>
        <w:ind w:left="1080" w:hanging="36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a)</w:t>
      </w:r>
      <w:r w:rsidDel="00000000" w:rsidR="00000000" w:rsidRPr="00000000">
        <w:rPr>
          <w:rFonts w:ascii="Arial" w:cs="Arial" w:eastAsia="Arial" w:hAnsi="Arial"/>
          <w:sz w:val="14"/>
          <w:szCs w:val="14"/>
          <w:rtl w:val="0"/>
        </w:rPr>
        <w:t xml:space="preserve">      </w:t>
      </w:r>
      <w:r w:rsidDel="00000000" w:rsidR="00000000" w:rsidRPr="00000000">
        <w:rPr>
          <w:rFonts w:ascii="Arial" w:cs="Arial" w:eastAsia="Arial" w:hAnsi="Arial"/>
          <w:sz w:val="24"/>
          <w:szCs w:val="24"/>
          <w:rtl w:val="0"/>
        </w:rPr>
        <w:t xml:space="preserve">livros:</w:t>
      </w:r>
    </w:p>
    <w:p w:rsidR="00000000" w:rsidDel="00000000" w:rsidP="00000000" w:rsidRDefault="00000000" w:rsidRPr="00000000" w14:paraId="000001B4">
      <w:pPr>
        <w:spacing w:after="240" w:before="240" w:line="276" w:lineRule="auto"/>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SOBRENOME DO AUTOR, Prenome. </w:t>
      </w:r>
      <w:r w:rsidDel="00000000" w:rsidR="00000000" w:rsidRPr="00000000">
        <w:rPr>
          <w:rFonts w:ascii="Arial" w:cs="Arial" w:eastAsia="Arial" w:hAnsi="Arial"/>
          <w:b w:val="1"/>
          <w:sz w:val="24"/>
          <w:szCs w:val="24"/>
          <w:rtl w:val="0"/>
        </w:rPr>
        <w:t xml:space="preserve">Título</w:t>
      </w:r>
      <w:r w:rsidDel="00000000" w:rsidR="00000000" w:rsidRPr="00000000">
        <w:rPr>
          <w:rFonts w:ascii="Arial" w:cs="Arial" w:eastAsia="Arial" w:hAnsi="Arial"/>
          <w:sz w:val="24"/>
          <w:szCs w:val="24"/>
          <w:rtl w:val="0"/>
        </w:rPr>
        <w:t xml:space="preserve">: subtítulo (se houver). Edição (se houver).  Local: Editora, ano de publicação.</w:t>
      </w:r>
    </w:p>
    <w:p w:rsidR="00000000" w:rsidDel="00000000" w:rsidP="00000000" w:rsidRDefault="00000000" w:rsidRPr="00000000" w14:paraId="000001B5">
      <w:pPr>
        <w:spacing w:after="0" w:before="120" w:lineRule="auto"/>
        <w:ind w:left="720" w:firstLine="0"/>
        <w:jc w:val="both"/>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Exemplos:</w:t>
      </w:r>
    </w:p>
    <w:p w:rsidR="00000000" w:rsidDel="00000000" w:rsidP="00000000" w:rsidRDefault="00000000" w:rsidRPr="00000000" w14:paraId="000001B6">
      <w:pPr>
        <w:spacing w:after="240" w:before="240" w:line="276" w:lineRule="auto"/>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PRODANOV, C. C.; FREITAS, E. C. </w:t>
      </w:r>
      <w:r w:rsidDel="00000000" w:rsidR="00000000" w:rsidRPr="00000000">
        <w:rPr>
          <w:rFonts w:ascii="Arial" w:cs="Arial" w:eastAsia="Arial" w:hAnsi="Arial"/>
          <w:b w:val="1"/>
          <w:sz w:val="24"/>
          <w:szCs w:val="24"/>
          <w:rtl w:val="0"/>
        </w:rPr>
        <w:t xml:space="preserve">Metodologia do trabalho científico</w:t>
      </w:r>
      <w:r w:rsidDel="00000000" w:rsidR="00000000" w:rsidRPr="00000000">
        <w:rPr>
          <w:rFonts w:ascii="Arial" w:cs="Arial" w:eastAsia="Arial" w:hAnsi="Arial"/>
          <w:sz w:val="24"/>
          <w:szCs w:val="24"/>
          <w:rtl w:val="0"/>
        </w:rPr>
        <w:t xml:space="preserve">: Métodos e Técnicas da Pesquisa e do Trabalho Acadêmico. 2. ed. Novo Hamburgo: Feevale, 2013.</w:t>
      </w:r>
    </w:p>
    <w:p w:rsidR="00000000" w:rsidDel="00000000" w:rsidP="00000000" w:rsidRDefault="00000000" w:rsidRPr="00000000" w14:paraId="000001B7">
      <w:pPr>
        <w:spacing w:after="240" w:before="240" w:line="276" w:lineRule="auto"/>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 </w:t>
      </w:r>
    </w:p>
    <w:p w:rsidR="00000000" w:rsidDel="00000000" w:rsidP="00000000" w:rsidRDefault="00000000" w:rsidRPr="00000000" w14:paraId="000001B8">
      <w:pPr>
        <w:spacing w:after="240" w:before="240" w:line="276" w:lineRule="auto"/>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FUNDAÇÃO INSTITUTO BRASILEIRO DE GEOGRAFIA E ESTATÍSTICA. Centro de Documentação e Disseminação de Informações. </w:t>
      </w:r>
      <w:r w:rsidDel="00000000" w:rsidR="00000000" w:rsidRPr="00000000">
        <w:rPr>
          <w:rFonts w:ascii="Arial" w:cs="Arial" w:eastAsia="Arial" w:hAnsi="Arial"/>
          <w:b w:val="1"/>
          <w:sz w:val="24"/>
          <w:szCs w:val="24"/>
          <w:rtl w:val="0"/>
        </w:rPr>
        <w:t xml:space="preserve">Normas de apresentação tabular</w:t>
      </w:r>
      <w:r w:rsidDel="00000000" w:rsidR="00000000" w:rsidRPr="00000000">
        <w:rPr>
          <w:rFonts w:ascii="Arial" w:cs="Arial" w:eastAsia="Arial" w:hAnsi="Arial"/>
          <w:sz w:val="24"/>
          <w:szCs w:val="24"/>
          <w:rtl w:val="0"/>
        </w:rPr>
        <w:t xml:space="preserve">. 3. ed. Rio de Janeiro: IBGE, 1993.</w:t>
      </w:r>
    </w:p>
    <w:p w:rsidR="00000000" w:rsidDel="00000000" w:rsidP="00000000" w:rsidRDefault="00000000" w:rsidRPr="00000000" w14:paraId="000001B9">
      <w:pPr>
        <w:spacing w:after="240" w:before="240" w:line="276" w:lineRule="auto"/>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 </w:t>
      </w:r>
    </w:p>
    <w:p w:rsidR="00000000" w:rsidDel="00000000" w:rsidP="00000000" w:rsidRDefault="00000000" w:rsidRPr="00000000" w14:paraId="000001BA">
      <w:pPr>
        <w:spacing w:after="240" w:before="240" w:line="276" w:lineRule="auto"/>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EMPRESA DE PESQUISA ENERGÉTICA. </w:t>
      </w:r>
      <w:r w:rsidDel="00000000" w:rsidR="00000000" w:rsidRPr="00000000">
        <w:rPr>
          <w:rFonts w:ascii="Arial" w:cs="Arial" w:eastAsia="Arial" w:hAnsi="Arial"/>
          <w:b w:val="1"/>
          <w:sz w:val="24"/>
          <w:szCs w:val="24"/>
          <w:rtl w:val="0"/>
        </w:rPr>
        <w:t xml:space="preserve">Balanço Energético Nacional – Ano Base 2011</w:t>
      </w:r>
      <w:r w:rsidDel="00000000" w:rsidR="00000000" w:rsidRPr="00000000">
        <w:rPr>
          <w:rFonts w:ascii="Arial" w:cs="Arial" w:eastAsia="Arial" w:hAnsi="Arial"/>
          <w:sz w:val="24"/>
          <w:szCs w:val="24"/>
          <w:rtl w:val="0"/>
        </w:rPr>
        <w:t xml:space="preserve">:</w:t>
      </w:r>
      <w:r w:rsidDel="00000000" w:rsidR="00000000" w:rsidRPr="00000000">
        <w:rPr>
          <w:rFonts w:ascii="Arial" w:cs="Arial" w:eastAsia="Arial" w:hAnsi="Arial"/>
          <w:b w:val="1"/>
          <w:sz w:val="24"/>
          <w:szCs w:val="24"/>
          <w:rtl w:val="0"/>
        </w:rPr>
        <w:t xml:space="preserve"> </w:t>
      </w:r>
      <w:r w:rsidDel="00000000" w:rsidR="00000000" w:rsidRPr="00000000">
        <w:rPr>
          <w:rFonts w:ascii="Arial" w:cs="Arial" w:eastAsia="Arial" w:hAnsi="Arial"/>
          <w:sz w:val="24"/>
          <w:szCs w:val="24"/>
          <w:rtl w:val="0"/>
        </w:rPr>
        <w:t xml:space="preserve">Resultados preliminares. Rio de Janeiro: EPE, 2012.</w:t>
      </w:r>
    </w:p>
    <w:p w:rsidR="00000000" w:rsidDel="00000000" w:rsidP="00000000" w:rsidRDefault="00000000" w:rsidRPr="00000000" w14:paraId="000001BB">
      <w:pPr>
        <w:spacing w:after="240" w:before="240" w:lineRule="auto"/>
        <w:ind w:left="720" w:firstLine="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 </w:t>
      </w:r>
    </w:p>
    <w:p w:rsidR="00000000" w:rsidDel="00000000" w:rsidP="00000000" w:rsidRDefault="00000000" w:rsidRPr="00000000" w14:paraId="000001BC">
      <w:pPr>
        <w:spacing w:after="240" w:before="240" w:line="276" w:lineRule="auto"/>
        <w:ind w:left="1080" w:hanging="36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b)</w:t>
      </w:r>
      <w:r w:rsidDel="00000000" w:rsidR="00000000" w:rsidRPr="00000000">
        <w:rPr>
          <w:rFonts w:ascii="Arial" w:cs="Arial" w:eastAsia="Arial" w:hAnsi="Arial"/>
          <w:sz w:val="14"/>
          <w:szCs w:val="14"/>
          <w:rtl w:val="0"/>
        </w:rPr>
        <w:t xml:space="preserve">      </w:t>
      </w:r>
      <w:r w:rsidDel="00000000" w:rsidR="00000000" w:rsidRPr="00000000">
        <w:rPr>
          <w:rFonts w:ascii="Arial" w:cs="Arial" w:eastAsia="Arial" w:hAnsi="Arial"/>
          <w:sz w:val="24"/>
          <w:szCs w:val="24"/>
          <w:rtl w:val="0"/>
        </w:rPr>
        <w:t xml:space="preserve">trabalhos acadêmicos:</w:t>
      </w:r>
    </w:p>
    <w:p w:rsidR="00000000" w:rsidDel="00000000" w:rsidP="00000000" w:rsidRDefault="00000000" w:rsidRPr="00000000" w14:paraId="000001BD">
      <w:pPr>
        <w:spacing w:after="0" w:before="120" w:line="276" w:lineRule="auto"/>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SOBRENOME DO AUTOR, Prenome. </w:t>
      </w:r>
      <w:r w:rsidDel="00000000" w:rsidR="00000000" w:rsidRPr="00000000">
        <w:rPr>
          <w:rFonts w:ascii="Arial" w:cs="Arial" w:eastAsia="Arial" w:hAnsi="Arial"/>
          <w:b w:val="1"/>
          <w:sz w:val="24"/>
          <w:szCs w:val="24"/>
          <w:rtl w:val="0"/>
        </w:rPr>
        <w:t xml:space="preserve">Título</w:t>
      </w:r>
      <w:r w:rsidDel="00000000" w:rsidR="00000000" w:rsidRPr="00000000">
        <w:rPr>
          <w:rFonts w:ascii="Arial" w:cs="Arial" w:eastAsia="Arial" w:hAnsi="Arial"/>
          <w:sz w:val="24"/>
          <w:szCs w:val="24"/>
          <w:rtl w:val="0"/>
        </w:rPr>
        <w:t xml:space="preserve">: subtítulo (se houver). Ano de depósito. Tipo de trabalho </w:t>
      </w:r>
      <w:r w:rsidDel="00000000" w:rsidR="00000000" w:rsidRPr="00000000">
        <w:rPr>
          <w:rFonts w:ascii="Arial" w:cs="Arial" w:eastAsia="Arial" w:hAnsi="Arial"/>
          <w:i w:val="1"/>
          <w:sz w:val="24"/>
          <w:szCs w:val="24"/>
          <w:rtl w:val="0"/>
        </w:rPr>
        <w:t xml:space="preserve">(tese, dissertação, monografia, trabalho de conclusão de curso e outros)</w:t>
      </w:r>
      <w:r w:rsidDel="00000000" w:rsidR="00000000" w:rsidRPr="00000000">
        <w:rPr>
          <w:rFonts w:ascii="Arial" w:cs="Arial" w:eastAsia="Arial" w:hAnsi="Arial"/>
          <w:sz w:val="24"/>
          <w:szCs w:val="24"/>
          <w:rtl w:val="0"/>
        </w:rPr>
        <w:t xml:space="preserve"> (Grau</w:t>
      </w:r>
      <w:r w:rsidDel="00000000" w:rsidR="00000000" w:rsidRPr="00000000">
        <w:rPr>
          <w:rFonts w:ascii="Arial" w:cs="Arial" w:eastAsia="Arial" w:hAnsi="Arial"/>
          <w:i w:val="1"/>
          <w:sz w:val="24"/>
          <w:szCs w:val="24"/>
          <w:rtl w:val="0"/>
        </w:rPr>
        <w:t xml:space="preserve"> (doutorado, mestrado, especialização, graduação, bacharelado, licenciatura, entre outros) </w:t>
      </w:r>
      <w:r w:rsidDel="00000000" w:rsidR="00000000" w:rsidRPr="00000000">
        <w:rPr>
          <w:rFonts w:ascii="Arial" w:cs="Arial" w:eastAsia="Arial" w:hAnsi="Arial"/>
          <w:sz w:val="24"/>
          <w:szCs w:val="24"/>
          <w:rtl w:val="0"/>
        </w:rPr>
        <w:t xml:space="preserve">e Curso) – Vinculação acadêmica, local e ano de apresentação ou defesa </w:t>
      </w:r>
      <w:r w:rsidDel="00000000" w:rsidR="00000000" w:rsidRPr="00000000">
        <w:rPr>
          <w:rFonts w:ascii="Arial" w:cs="Arial" w:eastAsia="Arial" w:hAnsi="Arial"/>
          <w:i w:val="1"/>
          <w:sz w:val="24"/>
          <w:szCs w:val="24"/>
          <w:rtl w:val="0"/>
        </w:rPr>
        <w:t xml:space="preserve">(mencionado na folha de aprovação)</w:t>
      </w:r>
      <w:r w:rsidDel="00000000" w:rsidR="00000000" w:rsidRPr="00000000">
        <w:rPr>
          <w:rFonts w:ascii="Arial" w:cs="Arial" w:eastAsia="Arial" w:hAnsi="Arial"/>
          <w:sz w:val="24"/>
          <w:szCs w:val="24"/>
          <w:rtl w:val="0"/>
        </w:rPr>
        <w:t xml:space="preserve">.</w:t>
      </w:r>
    </w:p>
    <w:p w:rsidR="00000000" w:rsidDel="00000000" w:rsidP="00000000" w:rsidRDefault="00000000" w:rsidRPr="00000000" w14:paraId="000001BE">
      <w:pPr>
        <w:spacing w:after="0" w:before="120" w:lineRule="auto"/>
        <w:ind w:left="720" w:firstLine="0"/>
        <w:jc w:val="both"/>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Exemplos:</w:t>
      </w:r>
    </w:p>
    <w:p w:rsidR="00000000" w:rsidDel="00000000" w:rsidP="00000000" w:rsidRDefault="00000000" w:rsidRPr="00000000" w14:paraId="000001BF">
      <w:pPr>
        <w:spacing w:after="240" w:before="240" w:line="276" w:lineRule="auto"/>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FERNANDES, R. O. </w:t>
      </w:r>
      <w:r w:rsidDel="00000000" w:rsidR="00000000" w:rsidRPr="00000000">
        <w:rPr>
          <w:rFonts w:ascii="Arial" w:cs="Arial" w:eastAsia="Arial" w:hAnsi="Arial"/>
          <w:b w:val="1"/>
          <w:sz w:val="24"/>
          <w:szCs w:val="24"/>
          <w:rtl w:val="0"/>
        </w:rPr>
        <w:t xml:space="preserve">Aplicação do método de Morgan para cálculo de capacidade de linhas de transmissão em Alta Tensão</w:t>
      </w:r>
      <w:r w:rsidDel="00000000" w:rsidR="00000000" w:rsidRPr="00000000">
        <w:rPr>
          <w:rFonts w:ascii="Arial" w:cs="Arial" w:eastAsia="Arial" w:hAnsi="Arial"/>
          <w:sz w:val="24"/>
          <w:szCs w:val="24"/>
          <w:rtl w:val="0"/>
        </w:rPr>
        <w:t xml:space="preserve">. 2009. Trabalho de Conclusão de Curso (Graduação em Engenharia Elétrica) – Centro Tecnológico, Universidade Federal do Espírito Santo, Vitória, 2009.</w:t>
      </w:r>
    </w:p>
    <w:p w:rsidR="00000000" w:rsidDel="00000000" w:rsidP="00000000" w:rsidRDefault="00000000" w:rsidRPr="00000000" w14:paraId="000001C0">
      <w:pPr>
        <w:spacing w:after="240" w:before="240" w:line="276" w:lineRule="auto"/>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 </w:t>
      </w:r>
    </w:p>
    <w:p w:rsidR="00000000" w:rsidDel="00000000" w:rsidP="00000000" w:rsidRDefault="00000000" w:rsidRPr="00000000" w14:paraId="000001C1">
      <w:pPr>
        <w:spacing w:after="240" w:before="240" w:line="276" w:lineRule="auto"/>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MENEGÁZ, P. J. M. </w:t>
      </w:r>
      <w:r w:rsidDel="00000000" w:rsidR="00000000" w:rsidRPr="00000000">
        <w:rPr>
          <w:rFonts w:ascii="Arial" w:cs="Arial" w:eastAsia="Arial" w:hAnsi="Arial"/>
          <w:b w:val="1"/>
          <w:sz w:val="24"/>
          <w:szCs w:val="24"/>
          <w:rtl w:val="0"/>
        </w:rPr>
        <w:t xml:space="preserve">Uso de acoplamento magnético na melhoria de características de algumas estruturas ZVT</w:t>
      </w:r>
      <w:r w:rsidDel="00000000" w:rsidR="00000000" w:rsidRPr="00000000">
        <w:rPr>
          <w:rFonts w:ascii="Arial" w:cs="Arial" w:eastAsia="Arial" w:hAnsi="Arial"/>
          <w:sz w:val="24"/>
          <w:szCs w:val="24"/>
          <w:rtl w:val="0"/>
        </w:rPr>
        <w:t xml:space="preserve">. 2005. Tese (Doutorado em Engenharia Elétrica) – Programa de Pós-Graduação em Engenharia Elétrica, Centro Tecnológico, Universidade Federal do Espírito Santo, Vitória, 2005.</w:t>
      </w:r>
    </w:p>
    <w:p w:rsidR="00000000" w:rsidDel="00000000" w:rsidP="00000000" w:rsidRDefault="00000000" w:rsidRPr="00000000" w14:paraId="000001C2">
      <w:pPr>
        <w:spacing w:after="240" w:befor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 </w:t>
      </w:r>
    </w:p>
    <w:p w:rsidR="00000000" w:rsidDel="00000000" w:rsidP="00000000" w:rsidRDefault="00000000" w:rsidRPr="00000000" w14:paraId="000001C3">
      <w:pPr>
        <w:pStyle w:val="Heading3"/>
        <w:keepNext w:val="0"/>
        <w:keepLines w:val="0"/>
        <w:ind w:left="360" w:hanging="180"/>
        <w:jc w:val="both"/>
        <w:rPr>
          <w:rFonts w:ascii="Times New Roman" w:cs="Times New Roman" w:eastAsia="Times New Roman" w:hAnsi="Times New Roman"/>
          <w:sz w:val="20"/>
          <w:szCs w:val="20"/>
        </w:rPr>
      </w:pPr>
      <w:bookmarkStart w:colFirst="0" w:colLast="0" w:name="_heading=h.h1fx45rvdknm" w:id="1"/>
      <w:bookmarkEnd w:id="1"/>
      <w:r w:rsidDel="00000000" w:rsidR="00000000" w:rsidRPr="00000000">
        <w:rPr>
          <w:rFonts w:ascii="Noto Sans Symbols" w:cs="Noto Sans Symbols" w:eastAsia="Noto Sans Symbols" w:hAnsi="Noto Sans Symbols"/>
          <w:sz w:val="20"/>
          <w:szCs w:val="20"/>
          <w:rtl w:val="0"/>
        </w:rPr>
        <w:t xml:space="preserve">●</w:t>
      </w:r>
      <w:r w:rsidDel="00000000" w:rsidR="00000000" w:rsidRPr="00000000">
        <w:rPr>
          <w:rFonts w:ascii="Times New Roman" w:cs="Times New Roman" w:eastAsia="Times New Roman" w:hAnsi="Times New Roman"/>
          <w:b w:val="0"/>
          <w:sz w:val="14"/>
          <w:szCs w:val="14"/>
          <w:rtl w:val="0"/>
        </w:rPr>
        <w:t xml:space="preserve">  </w:t>
      </w:r>
      <w:r w:rsidDel="00000000" w:rsidR="00000000" w:rsidRPr="00000000">
        <w:rPr>
          <w:rFonts w:ascii="Times New Roman" w:cs="Times New Roman" w:eastAsia="Times New Roman" w:hAnsi="Times New Roman"/>
          <w:sz w:val="20"/>
          <w:szCs w:val="20"/>
          <w:rtl w:val="0"/>
        </w:rPr>
        <w:t xml:space="preserve">Parte de monografia</w:t>
      </w:r>
    </w:p>
    <w:p w:rsidR="00000000" w:rsidDel="00000000" w:rsidP="00000000" w:rsidRDefault="00000000" w:rsidRPr="00000000" w14:paraId="000001C4">
      <w:pPr>
        <w:spacing w:after="240" w:befor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Segue a mesma regra apresentada na alínea anterior, acrescentando-se a expressão “</w:t>
      </w:r>
      <w:r w:rsidDel="00000000" w:rsidR="00000000" w:rsidRPr="00000000">
        <w:rPr>
          <w:rFonts w:ascii="Arial" w:cs="Arial" w:eastAsia="Arial" w:hAnsi="Arial"/>
          <w:i w:val="1"/>
          <w:sz w:val="24"/>
          <w:szCs w:val="24"/>
          <w:rtl w:val="0"/>
        </w:rPr>
        <w:t xml:space="preserve">In</w:t>
      </w:r>
      <w:r w:rsidDel="00000000" w:rsidR="00000000" w:rsidRPr="00000000">
        <w:rPr>
          <w:rFonts w:ascii="Arial" w:cs="Arial" w:eastAsia="Arial" w:hAnsi="Arial"/>
          <w:sz w:val="24"/>
          <w:szCs w:val="24"/>
          <w:rtl w:val="0"/>
        </w:rPr>
        <w:t xml:space="preserve">: SOBRENOME, Prenome do responsável pela obra” e a localização da parte da obra referenciada: capítulo e respectivo número (se houver), página inicial e página final.</w:t>
      </w:r>
    </w:p>
    <w:p w:rsidR="00000000" w:rsidDel="00000000" w:rsidP="00000000" w:rsidRDefault="00000000" w:rsidRPr="00000000" w14:paraId="000001C5">
      <w:pPr>
        <w:spacing w:after="0" w:before="120" w:lineRule="auto"/>
        <w:ind w:left="360" w:firstLine="0"/>
        <w:jc w:val="both"/>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Exemplos:</w:t>
      </w:r>
    </w:p>
    <w:p w:rsidR="00000000" w:rsidDel="00000000" w:rsidP="00000000" w:rsidRDefault="00000000" w:rsidRPr="00000000" w14:paraId="000001C6">
      <w:pPr>
        <w:spacing w:after="240" w:before="240" w:line="276" w:lineRule="auto"/>
        <w:ind w:left="36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ROMANO, Giovanni. Imagens da juventude na era moderna. </w:t>
      </w:r>
      <w:r w:rsidDel="00000000" w:rsidR="00000000" w:rsidRPr="00000000">
        <w:rPr>
          <w:rFonts w:ascii="Arial" w:cs="Arial" w:eastAsia="Arial" w:hAnsi="Arial"/>
          <w:i w:val="1"/>
          <w:sz w:val="24"/>
          <w:szCs w:val="24"/>
          <w:rtl w:val="0"/>
        </w:rPr>
        <w:t xml:space="preserve">In:</w:t>
      </w:r>
      <w:r w:rsidDel="00000000" w:rsidR="00000000" w:rsidRPr="00000000">
        <w:rPr>
          <w:rFonts w:ascii="Arial" w:cs="Arial" w:eastAsia="Arial" w:hAnsi="Arial"/>
          <w:sz w:val="24"/>
          <w:szCs w:val="24"/>
          <w:rtl w:val="0"/>
        </w:rPr>
        <w:t xml:space="preserve"> LEVI, G.; SCHMIDT, J. (org.). </w:t>
      </w:r>
      <w:r w:rsidDel="00000000" w:rsidR="00000000" w:rsidRPr="00000000">
        <w:rPr>
          <w:rFonts w:ascii="Arial" w:cs="Arial" w:eastAsia="Arial" w:hAnsi="Arial"/>
          <w:b w:val="1"/>
          <w:sz w:val="24"/>
          <w:szCs w:val="24"/>
          <w:rtl w:val="0"/>
        </w:rPr>
        <w:t xml:space="preserve">História dos jovens 2</w:t>
      </w:r>
      <w:r w:rsidDel="00000000" w:rsidR="00000000" w:rsidRPr="00000000">
        <w:rPr>
          <w:rFonts w:ascii="Arial" w:cs="Arial" w:eastAsia="Arial" w:hAnsi="Arial"/>
          <w:sz w:val="24"/>
          <w:szCs w:val="24"/>
          <w:rtl w:val="0"/>
        </w:rPr>
        <w:t xml:space="preserve">: a época contemporânea. São Paulo: Companhia das Letras, 1996. p. 7-16.</w:t>
      </w:r>
    </w:p>
    <w:p w:rsidR="00000000" w:rsidDel="00000000" w:rsidP="00000000" w:rsidRDefault="00000000" w:rsidRPr="00000000" w14:paraId="000001C7">
      <w:pPr>
        <w:spacing w:after="240" w:before="240" w:line="276" w:lineRule="auto"/>
        <w:ind w:left="36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 </w:t>
      </w:r>
    </w:p>
    <w:p w:rsidR="00000000" w:rsidDel="00000000" w:rsidP="00000000" w:rsidRDefault="00000000" w:rsidRPr="00000000" w14:paraId="000001C8">
      <w:pPr>
        <w:spacing w:after="240" w:before="240" w:line="276" w:lineRule="auto"/>
        <w:ind w:left="36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SANTOS, F. R. A colonização da terra do Tucujús. </w:t>
      </w:r>
      <w:r w:rsidDel="00000000" w:rsidR="00000000" w:rsidRPr="00000000">
        <w:rPr>
          <w:rFonts w:ascii="Arial" w:cs="Arial" w:eastAsia="Arial" w:hAnsi="Arial"/>
          <w:i w:val="1"/>
          <w:sz w:val="24"/>
          <w:szCs w:val="24"/>
          <w:rtl w:val="0"/>
        </w:rPr>
        <w:t xml:space="preserve">In:</w:t>
      </w:r>
      <w:r w:rsidDel="00000000" w:rsidR="00000000" w:rsidRPr="00000000">
        <w:rPr>
          <w:rFonts w:ascii="Arial" w:cs="Arial" w:eastAsia="Arial" w:hAnsi="Arial"/>
          <w:sz w:val="24"/>
          <w:szCs w:val="24"/>
          <w:rtl w:val="0"/>
        </w:rPr>
        <w:t xml:space="preserve"> SANTOS, F. R. </w:t>
      </w:r>
      <w:r w:rsidDel="00000000" w:rsidR="00000000" w:rsidRPr="00000000">
        <w:rPr>
          <w:rFonts w:ascii="Arial" w:cs="Arial" w:eastAsia="Arial" w:hAnsi="Arial"/>
          <w:b w:val="1"/>
          <w:sz w:val="24"/>
          <w:szCs w:val="24"/>
          <w:rtl w:val="0"/>
        </w:rPr>
        <w:t xml:space="preserve">História do Amapá, 1º grau</w:t>
      </w:r>
      <w:r w:rsidDel="00000000" w:rsidR="00000000" w:rsidRPr="00000000">
        <w:rPr>
          <w:rFonts w:ascii="Arial" w:cs="Arial" w:eastAsia="Arial" w:hAnsi="Arial"/>
          <w:sz w:val="24"/>
          <w:szCs w:val="24"/>
          <w:rtl w:val="0"/>
        </w:rPr>
        <w:t xml:space="preserve">. 2. ed. Macapá: Valcan, 1994. p. 15-24.</w:t>
      </w:r>
    </w:p>
    <w:p w:rsidR="00000000" w:rsidDel="00000000" w:rsidP="00000000" w:rsidRDefault="00000000" w:rsidRPr="00000000" w14:paraId="000001C9">
      <w:pPr>
        <w:spacing w:after="240" w:before="240" w:line="276" w:lineRule="auto"/>
        <w:ind w:left="36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 </w:t>
      </w:r>
    </w:p>
    <w:p w:rsidR="00000000" w:rsidDel="00000000" w:rsidP="00000000" w:rsidRDefault="00000000" w:rsidRPr="00000000" w14:paraId="000001CA">
      <w:pPr>
        <w:spacing w:after="240" w:before="240" w:line="276" w:lineRule="auto"/>
        <w:ind w:left="36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RODRIGUES, Ana Lúcia Aquilas. Aspectos éticos. </w:t>
      </w:r>
      <w:r w:rsidDel="00000000" w:rsidR="00000000" w:rsidRPr="00000000">
        <w:rPr>
          <w:rFonts w:ascii="Arial" w:cs="Arial" w:eastAsia="Arial" w:hAnsi="Arial"/>
          <w:i w:val="1"/>
          <w:sz w:val="24"/>
          <w:szCs w:val="24"/>
          <w:rtl w:val="0"/>
        </w:rPr>
        <w:t xml:space="preserve">In:</w:t>
      </w:r>
      <w:r w:rsidDel="00000000" w:rsidR="00000000" w:rsidRPr="00000000">
        <w:rPr>
          <w:rFonts w:ascii="Arial" w:cs="Arial" w:eastAsia="Arial" w:hAnsi="Arial"/>
          <w:sz w:val="24"/>
          <w:szCs w:val="24"/>
          <w:rtl w:val="0"/>
        </w:rPr>
        <w:t xml:space="preserve"> RODRIGUES, Ana Lúcia Aquilas. </w:t>
      </w:r>
      <w:r w:rsidDel="00000000" w:rsidR="00000000" w:rsidRPr="00000000">
        <w:rPr>
          <w:rFonts w:ascii="Arial" w:cs="Arial" w:eastAsia="Arial" w:hAnsi="Arial"/>
          <w:b w:val="1"/>
          <w:sz w:val="24"/>
          <w:szCs w:val="24"/>
          <w:rtl w:val="0"/>
        </w:rPr>
        <w:t xml:space="preserve">Impacto de um programa de exercícios no local de trabalho sobre o nível de atividade física e o estágio de prontidão para a mudança de comportamento</w:t>
      </w:r>
      <w:r w:rsidDel="00000000" w:rsidR="00000000" w:rsidRPr="00000000">
        <w:rPr>
          <w:rFonts w:ascii="Arial" w:cs="Arial" w:eastAsia="Arial" w:hAnsi="Arial"/>
          <w:sz w:val="24"/>
          <w:szCs w:val="24"/>
          <w:rtl w:val="0"/>
        </w:rPr>
        <w:t xml:space="preserve">. 2009. Dissertação (Mestrado em Fisiopatologia Experimental) – Faculdade de Medicina, Universidade de São Paulo, São Paulo, 2009. f. 19-20.</w:t>
      </w:r>
    </w:p>
    <w:p w:rsidR="00000000" w:rsidDel="00000000" w:rsidP="00000000" w:rsidRDefault="00000000" w:rsidRPr="00000000" w14:paraId="000001CB">
      <w:pPr>
        <w:spacing w:after="240" w:befor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 </w:t>
      </w:r>
    </w:p>
    <w:p w:rsidR="00000000" w:rsidDel="00000000" w:rsidP="00000000" w:rsidRDefault="00000000" w:rsidRPr="00000000" w14:paraId="000001CC">
      <w:pPr>
        <w:pStyle w:val="Heading3"/>
        <w:keepNext w:val="0"/>
        <w:keepLines w:val="0"/>
        <w:ind w:left="360" w:hanging="180"/>
        <w:jc w:val="both"/>
        <w:rPr>
          <w:rFonts w:ascii="Times New Roman" w:cs="Times New Roman" w:eastAsia="Times New Roman" w:hAnsi="Times New Roman"/>
          <w:sz w:val="20"/>
          <w:szCs w:val="20"/>
        </w:rPr>
      </w:pPr>
      <w:bookmarkStart w:colFirst="0" w:colLast="0" w:name="_heading=h.5x3w10ma606u" w:id="2"/>
      <w:bookmarkEnd w:id="2"/>
      <w:r w:rsidDel="00000000" w:rsidR="00000000" w:rsidRPr="00000000">
        <w:rPr>
          <w:rFonts w:ascii="Noto Sans Symbols" w:cs="Noto Sans Symbols" w:eastAsia="Noto Sans Symbols" w:hAnsi="Noto Sans Symbols"/>
          <w:sz w:val="20"/>
          <w:szCs w:val="20"/>
          <w:rtl w:val="0"/>
        </w:rPr>
        <w:t xml:space="preserve">●</w:t>
      </w:r>
      <w:r w:rsidDel="00000000" w:rsidR="00000000" w:rsidRPr="00000000">
        <w:rPr>
          <w:rFonts w:ascii="Times New Roman" w:cs="Times New Roman" w:eastAsia="Times New Roman" w:hAnsi="Times New Roman"/>
          <w:b w:val="0"/>
          <w:sz w:val="14"/>
          <w:szCs w:val="14"/>
          <w:rtl w:val="0"/>
        </w:rPr>
        <w:t xml:space="preserve">  </w:t>
      </w:r>
      <w:r w:rsidDel="00000000" w:rsidR="00000000" w:rsidRPr="00000000">
        <w:rPr>
          <w:rFonts w:ascii="Times New Roman" w:cs="Times New Roman" w:eastAsia="Times New Roman" w:hAnsi="Times New Roman"/>
          <w:sz w:val="20"/>
          <w:szCs w:val="20"/>
          <w:rtl w:val="0"/>
        </w:rPr>
        <w:t xml:space="preserve">Publicação periódica</w:t>
      </w:r>
    </w:p>
    <w:p w:rsidR="00000000" w:rsidDel="00000000" w:rsidP="00000000" w:rsidRDefault="00000000" w:rsidRPr="00000000" w14:paraId="000001CD">
      <w:pPr>
        <w:spacing w:after="240" w:befor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Estão incluídos nesta classe revistas, jornais e boletins. Nesses casos, é mais comum fazer referência a um determinado artigo da revista ou do jornal do que referenciar a obra como todo. Assim sendo, de acordo com a Associação Brasileira de Normas Técnicas (2018), o padrão a ser seguido é:</w:t>
      </w:r>
    </w:p>
    <w:p w:rsidR="00000000" w:rsidDel="00000000" w:rsidP="00000000" w:rsidRDefault="00000000" w:rsidRPr="00000000" w14:paraId="000001CE">
      <w:pPr>
        <w:spacing w:after="240" w:before="240" w:line="276" w:lineRule="auto"/>
        <w:ind w:left="1080" w:hanging="36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a)</w:t>
      </w:r>
      <w:r w:rsidDel="00000000" w:rsidR="00000000" w:rsidRPr="00000000">
        <w:rPr>
          <w:rFonts w:ascii="Arial" w:cs="Arial" w:eastAsia="Arial" w:hAnsi="Arial"/>
          <w:sz w:val="14"/>
          <w:szCs w:val="14"/>
          <w:rtl w:val="0"/>
        </w:rPr>
        <w:t xml:space="preserve">      </w:t>
      </w:r>
      <w:r w:rsidDel="00000000" w:rsidR="00000000" w:rsidRPr="00000000">
        <w:rPr>
          <w:rFonts w:ascii="Arial" w:cs="Arial" w:eastAsia="Arial" w:hAnsi="Arial"/>
          <w:sz w:val="24"/>
          <w:szCs w:val="24"/>
          <w:rtl w:val="0"/>
        </w:rPr>
        <w:t xml:space="preserve">artigos em revistas técnicas:</w:t>
      </w:r>
    </w:p>
    <w:p w:rsidR="00000000" w:rsidDel="00000000" w:rsidP="00000000" w:rsidRDefault="00000000" w:rsidRPr="00000000" w14:paraId="000001CF">
      <w:pPr>
        <w:spacing w:after="0" w:before="120" w:line="276" w:lineRule="auto"/>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SOBRENOME DO AUTOR do artigo, Prenome. Título: subtítulo (se houver) do artigo. </w:t>
      </w:r>
      <w:r w:rsidDel="00000000" w:rsidR="00000000" w:rsidRPr="00000000">
        <w:rPr>
          <w:rFonts w:ascii="Arial" w:cs="Arial" w:eastAsia="Arial" w:hAnsi="Arial"/>
          <w:b w:val="1"/>
          <w:sz w:val="24"/>
          <w:szCs w:val="24"/>
          <w:rtl w:val="0"/>
        </w:rPr>
        <w:t xml:space="preserve">Título do Periódico</w:t>
      </w:r>
      <w:r w:rsidDel="00000000" w:rsidR="00000000" w:rsidRPr="00000000">
        <w:rPr>
          <w:rFonts w:ascii="Arial" w:cs="Arial" w:eastAsia="Arial" w:hAnsi="Arial"/>
          <w:sz w:val="24"/>
          <w:szCs w:val="24"/>
          <w:rtl w:val="0"/>
        </w:rPr>
        <w:t xml:space="preserve">, local de publicação, número do ano e/ou volume, número e/ou edição, tomo (se houver), páginas inicial e final do artigo, data (ano) e ou período de publicação.</w:t>
      </w:r>
    </w:p>
    <w:p w:rsidR="00000000" w:rsidDel="00000000" w:rsidP="00000000" w:rsidRDefault="00000000" w:rsidRPr="00000000" w14:paraId="000001D0">
      <w:pPr>
        <w:spacing w:after="0" w:before="120" w:lineRule="auto"/>
        <w:ind w:left="720" w:firstLine="0"/>
        <w:jc w:val="both"/>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Exemplos:</w:t>
      </w:r>
    </w:p>
    <w:p w:rsidR="00000000" w:rsidDel="00000000" w:rsidP="00000000" w:rsidRDefault="00000000" w:rsidRPr="00000000" w14:paraId="000001D1">
      <w:pPr>
        <w:spacing w:after="240" w:before="240" w:line="276" w:lineRule="auto"/>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YONGSOON P.; SEUNG-KI S.</w:t>
      </w:r>
      <w:hyperlink r:id="rId26">
        <w:r w:rsidDel="00000000" w:rsidR="00000000" w:rsidRPr="00000000">
          <w:rPr>
            <w:rFonts w:ascii="Arial" w:cs="Arial" w:eastAsia="Arial" w:hAnsi="Arial"/>
            <w:sz w:val="24"/>
            <w:szCs w:val="24"/>
            <w:rtl w:val="0"/>
          </w:rPr>
          <w:t xml:space="preserve"> A novel method utilizing trapezoidal voltage to compensate for inverter nonlinearity</w:t>
        </w:r>
      </w:hyperlink>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b w:val="1"/>
          <w:sz w:val="24"/>
          <w:szCs w:val="24"/>
          <w:rtl w:val="0"/>
        </w:rPr>
        <w:t xml:space="preserve">IEEE Transactions on Power Electronics</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i w:val="1"/>
          <w:sz w:val="24"/>
          <w:szCs w:val="24"/>
          <w:rtl w:val="0"/>
        </w:rPr>
        <w:t xml:space="preserve">s. l</w:t>
      </w:r>
      <w:r w:rsidDel="00000000" w:rsidR="00000000" w:rsidRPr="00000000">
        <w:rPr>
          <w:rFonts w:ascii="Arial" w:cs="Arial" w:eastAsia="Arial" w:hAnsi="Arial"/>
          <w:sz w:val="24"/>
          <w:szCs w:val="24"/>
          <w:rtl w:val="0"/>
        </w:rPr>
        <w:t xml:space="preserve">.], v. 27, n. 12, p. 4837-4846, dez. 2012.</w:t>
      </w:r>
    </w:p>
    <w:p w:rsidR="00000000" w:rsidDel="00000000" w:rsidP="00000000" w:rsidRDefault="00000000" w:rsidRPr="00000000" w14:paraId="000001D2">
      <w:pPr>
        <w:spacing w:after="240" w:before="240" w:line="276" w:lineRule="auto"/>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 </w:t>
      </w:r>
    </w:p>
    <w:p w:rsidR="00000000" w:rsidDel="00000000" w:rsidP="00000000" w:rsidRDefault="00000000" w:rsidRPr="00000000" w14:paraId="000001D3">
      <w:pPr>
        <w:spacing w:after="240" w:before="240" w:line="276" w:lineRule="auto"/>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BONINI NETO, A.; ALVES, D. A. Técnicas de parametrização global para o fluxo de carga continuado. </w:t>
      </w:r>
      <w:r w:rsidDel="00000000" w:rsidR="00000000" w:rsidRPr="00000000">
        <w:rPr>
          <w:rFonts w:ascii="Arial" w:cs="Arial" w:eastAsia="Arial" w:hAnsi="Arial"/>
          <w:b w:val="1"/>
          <w:sz w:val="24"/>
          <w:szCs w:val="24"/>
          <w:rtl w:val="0"/>
        </w:rPr>
        <w:t xml:space="preserve">Controle &amp; Automação</w:t>
      </w:r>
      <w:r w:rsidDel="00000000" w:rsidR="00000000" w:rsidRPr="00000000">
        <w:rPr>
          <w:rFonts w:ascii="Arial" w:cs="Arial" w:eastAsia="Arial" w:hAnsi="Arial"/>
          <w:sz w:val="24"/>
          <w:szCs w:val="24"/>
          <w:rtl w:val="0"/>
        </w:rPr>
        <w:t xml:space="preserve">, Campinas, v. 21, n. 4, p. 323-337, jul./ago. 2010.</w:t>
      </w:r>
    </w:p>
    <w:p w:rsidR="00000000" w:rsidDel="00000000" w:rsidP="00000000" w:rsidRDefault="00000000" w:rsidRPr="00000000" w14:paraId="000001D4">
      <w:pPr>
        <w:spacing w:after="240" w:before="240" w:lineRule="auto"/>
        <w:ind w:left="720" w:firstLine="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 </w:t>
      </w:r>
    </w:p>
    <w:p w:rsidR="00000000" w:rsidDel="00000000" w:rsidP="00000000" w:rsidRDefault="00000000" w:rsidRPr="00000000" w14:paraId="000001D5">
      <w:pPr>
        <w:spacing w:after="240" w:before="240" w:line="276" w:lineRule="auto"/>
        <w:ind w:left="1080" w:hanging="36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b)</w:t>
      </w:r>
      <w:r w:rsidDel="00000000" w:rsidR="00000000" w:rsidRPr="00000000">
        <w:rPr>
          <w:rFonts w:ascii="Arial" w:cs="Arial" w:eastAsia="Arial" w:hAnsi="Arial"/>
          <w:sz w:val="14"/>
          <w:szCs w:val="14"/>
          <w:rtl w:val="0"/>
        </w:rPr>
        <w:t xml:space="preserve">      </w:t>
      </w:r>
      <w:r w:rsidDel="00000000" w:rsidR="00000000" w:rsidRPr="00000000">
        <w:rPr>
          <w:rFonts w:ascii="Arial" w:cs="Arial" w:eastAsia="Arial" w:hAnsi="Arial"/>
          <w:sz w:val="24"/>
          <w:szCs w:val="24"/>
          <w:rtl w:val="0"/>
        </w:rPr>
        <w:t xml:space="preserve">artigos em jornais impressos (inclui comunicação, editorial, entrevista, reportagem, resenha e outros):</w:t>
      </w:r>
    </w:p>
    <w:p w:rsidR="00000000" w:rsidDel="00000000" w:rsidP="00000000" w:rsidRDefault="00000000" w:rsidRPr="00000000" w14:paraId="000001D6">
      <w:pPr>
        <w:spacing w:after="0" w:before="120" w:line="276" w:lineRule="auto"/>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SOBRENOME DO AUTOR do artigo, Prenome. Título: subtítulo (se houver) do artigo. </w:t>
      </w:r>
      <w:r w:rsidDel="00000000" w:rsidR="00000000" w:rsidRPr="00000000">
        <w:rPr>
          <w:rFonts w:ascii="Arial" w:cs="Arial" w:eastAsia="Arial" w:hAnsi="Arial"/>
          <w:b w:val="1"/>
          <w:sz w:val="24"/>
          <w:szCs w:val="24"/>
          <w:rtl w:val="0"/>
        </w:rPr>
        <w:t xml:space="preserve">Título do Jornal</w:t>
      </w:r>
      <w:r w:rsidDel="00000000" w:rsidR="00000000" w:rsidRPr="00000000">
        <w:rPr>
          <w:rFonts w:ascii="Arial" w:cs="Arial" w:eastAsia="Arial" w:hAnsi="Arial"/>
          <w:sz w:val="24"/>
          <w:szCs w:val="24"/>
          <w:rtl w:val="0"/>
        </w:rPr>
        <w:t xml:space="preserve">: subtítulo do jornal (se houver), local de publicação, numeração do ano e/ou volume, número (se houver), data de publicação. Seção, caderno ou parte do jornal, a paginação correspondente. (Quando não houver seção, caderno ou parte, a paginação do artigo ou matéria precede a data.)</w:t>
      </w:r>
    </w:p>
    <w:p w:rsidR="00000000" w:rsidDel="00000000" w:rsidP="00000000" w:rsidRDefault="00000000" w:rsidRPr="00000000" w14:paraId="000001D7">
      <w:pPr>
        <w:spacing w:after="0" w:before="120" w:lineRule="auto"/>
        <w:ind w:left="720" w:firstLine="0"/>
        <w:jc w:val="both"/>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Exemplo:</w:t>
      </w:r>
    </w:p>
    <w:p w:rsidR="00000000" w:rsidDel="00000000" w:rsidP="00000000" w:rsidRDefault="00000000" w:rsidRPr="00000000" w14:paraId="000001D8">
      <w:pPr>
        <w:spacing w:after="240" w:before="240" w:line="276" w:lineRule="auto"/>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OTTA, Lu Aiko. Parcela do tesouro nos empréstimos do BNDES cresce 566 % em oito anos. </w:t>
      </w:r>
      <w:r w:rsidDel="00000000" w:rsidR="00000000" w:rsidRPr="00000000">
        <w:rPr>
          <w:rFonts w:ascii="Arial" w:cs="Arial" w:eastAsia="Arial" w:hAnsi="Arial"/>
          <w:b w:val="1"/>
          <w:sz w:val="24"/>
          <w:szCs w:val="24"/>
          <w:rtl w:val="0"/>
        </w:rPr>
        <w:t xml:space="preserve">O Estado de S. Paulo</w:t>
      </w:r>
      <w:r w:rsidDel="00000000" w:rsidR="00000000" w:rsidRPr="00000000">
        <w:rPr>
          <w:rFonts w:ascii="Arial" w:cs="Arial" w:eastAsia="Arial" w:hAnsi="Arial"/>
          <w:sz w:val="24"/>
          <w:szCs w:val="24"/>
          <w:rtl w:val="0"/>
        </w:rPr>
        <w:t xml:space="preserve">, São Paulo, ano 131, n. 42656, 1 ago. 2010. Economia &amp; Negócios, p. B1.</w:t>
      </w:r>
    </w:p>
    <w:p w:rsidR="00000000" w:rsidDel="00000000" w:rsidP="00000000" w:rsidRDefault="00000000" w:rsidRPr="00000000" w14:paraId="000001D9">
      <w:pPr>
        <w:spacing w:after="240" w:befor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 </w:t>
      </w:r>
    </w:p>
    <w:p w:rsidR="00000000" w:rsidDel="00000000" w:rsidP="00000000" w:rsidRDefault="00000000" w:rsidRPr="00000000" w14:paraId="000001DA">
      <w:pPr>
        <w:pStyle w:val="Heading3"/>
        <w:keepNext w:val="0"/>
        <w:keepLines w:val="0"/>
        <w:ind w:left="360" w:hanging="180"/>
        <w:jc w:val="both"/>
        <w:rPr>
          <w:rFonts w:ascii="Times New Roman" w:cs="Times New Roman" w:eastAsia="Times New Roman" w:hAnsi="Times New Roman"/>
          <w:sz w:val="20"/>
          <w:szCs w:val="20"/>
        </w:rPr>
      </w:pPr>
      <w:bookmarkStart w:colFirst="0" w:colLast="0" w:name="_heading=h.lo6ycqtffy5q" w:id="3"/>
      <w:bookmarkEnd w:id="3"/>
      <w:r w:rsidDel="00000000" w:rsidR="00000000" w:rsidRPr="00000000">
        <w:rPr>
          <w:rFonts w:ascii="Noto Sans Symbols" w:cs="Noto Sans Symbols" w:eastAsia="Noto Sans Symbols" w:hAnsi="Noto Sans Symbols"/>
          <w:sz w:val="20"/>
          <w:szCs w:val="20"/>
          <w:rtl w:val="0"/>
        </w:rPr>
        <w:t xml:space="preserve">●</w:t>
      </w:r>
      <w:r w:rsidDel="00000000" w:rsidR="00000000" w:rsidRPr="00000000">
        <w:rPr>
          <w:rFonts w:ascii="Times New Roman" w:cs="Times New Roman" w:eastAsia="Times New Roman" w:hAnsi="Times New Roman"/>
          <w:b w:val="0"/>
          <w:sz w:val="14"/>
          <w:szCs w:val="14"/>
          <w:rtl w:val="0"/>
        </w:rPr>
        <w:t xml:space="preserve">  </w:t>
      </w:r>
      <w:r w:rsidDel="00000000" w:rsidR="00000000" w:rsidRPr="00000000">
        <w:rPr>
          <w:rFonts w:ascii="Times New Roman" w:cs="Times New Roman" w:eastAsia="Times New Roman" w:hAnsi="Times New Roman"/>
          <w:sz w:val="20"/>
          <w:szCs w:val="20"/>
          <w:rtl w:val="0"/>
        </w:rPr>
        <w:t xml:space="preserve">Parte de evento em monografia - Trabalho apresentado em evento (congressos, seminários, etc.)</w:t>
      </w:r>
    </w:p>
    <w:p w:rsidR="00000000" w:rsidDel="00000000" w:rsidP="00000000" w:rsidRDefault="00000000" w:rsidRPr="00000000" w14:paraId="000001DB">
      <w:pPr>
        <w:spacing w:after="240" w:befor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Seguindo o padrão apresentado pela Associação Brasileira de Normas Técnicas (2018), tem-se:</w:t>
      </w:r>
    </w:p>
    <w:p w:rsidR="00000000" w:rsidDel="00000000" w:rsidP="00000000" w:rsidRDefault="00000000" w:rsidRPr="00000000" w14:paraId="000001DC">
      <w:pPr>
        <w:spacing w:after="0" w:before="120" w:line="276" w:lineRule="auto"/>
        <w:ind w:left="700" w:firstLine="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SOBRENOME DO AUTOR do artigo, Prenome. Título: subtítulo (se houver) do artigo. </w:t>
      </w:r>
      <w:r w:rsidDel="00000000" w:rsidR="00000000" w:rsidRPr="00000000">
        <w:rPr>
          <w:rFonts w:ascii="Arial" w:cs="Arial" w:eastAsia="Arial" w:hAnsi="Arial"/>
          <w:i w:val="1"/>
          <w:sz w:val="24"/>
          <w:szCs w:val="24"/>
          <w:rtl w:val="0"/>
        </w:rPr>
        <w:t xml:space="preserve">In</w:t>
      </w:r>
      <w:r w:rsidDel="00000000" w:rsidR="00000000" w:rsidRPr="00000000">
        <w:rPr>
          <w:rFonts w:ascii="Arial" w:cs="Arial" w:eastAsia="Arial" w:hAnsi="Arial"/>
          <w:sz w:val="24"/>
          <w:szCs w:val="24"/>
          <w:rtl w:val="0"/>
        </w:rPr>
        <w:t xml:space="preserve">: NOME DO EVENTO, numeração do evento (se houver), ano e local (cidade) de realização do evento. </w:t>
      </w:r>
      <w:r w:rsidDel="00000000" w:rsidR="00000000" w:rsidRPr="00000000">
        <w:rPr>
          <w:rFonts w:ascii="Arial" w:cs="Arial" w:eastAsia="Arial" w:hAnsi="Arial"/>
          <w:b w:val="1"/>
          <w:sz w:val="24"/>
          <w:szCs w:val="24"/>
          <w:rtl w:val="0"/>
        </w:rPr>
        <w:t xml:space="preserve">Título do documento (Anais, Proceedings, Resumos, Atas, ...)</w:t>
      </w:r>
      <w:r w:rsidDel="00000000" w:rsidR="00000000" w:rsidRPr="00000000">
        <w:rPr>
          <w:rFonts w:ascii="Arial" w:cs="Arial" w:eastAsia="Arial" w:hAnsi="Arial"/>
          <w:sz w:val="24"/>
          <w:szCs w:val="24"/>
          <w:rtl w:val="0"/>
        </w:rPr>
        <w:t xml:space="preserve">. Local: Editora, data (ano) de publicação. Páginas inicial e final da parte referenciada.</w:t>
      </w:r>
    </w:p>
    <w:p w:rsidR="00000000" w:rsidDel="00000000" w:rsidP="00000000" w:rsidRDefault="00000000" w:rsidRPr="00000000" w14:paraId="000001DD">
      <w:pPr>
        <w:spacing w:after="0" w:before="120" w:lineRule="auto"/>
        <w:ind w:left="720" w:firstLine="0"/>
        <w:jc w:val="both"/>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Exemplos:</w:t>
      </w:r>
    </w:p>
    <w:p w:rsidR="00000000" w:rsidDel="00000000" w:rsidP="00000000" w:rsidRDefault="00000000" w:rsidRPr="00000000" w14:paraId="000001DE">
      <w:pPr>
        <w:spacing w:after="240" w:before="240" w:lineRule="auto"/>
        <w:ind w:left="1420" w:hanging="36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a)</w:t>
      </w:r>
      <w:r w:rsidDel="00000000" w:rsidR="00000000" w:rsidRPr="00000000">
        <w:rPr>
          <w:rFonts w:ascii="Arial" w:cs="Arial" w:eastAsia="Arial" w:hAnsi="Arial"/>
          <w:sz w:val="14"/>
          <w:szCs w:val="14"/>
          <w:rtl w:val="0"/>
        </w:rPr>
        <w:t xml:space="preserve">      </w:t>
      </w:r>
      <w:r w:rsidDel="00000000" w:rsidR="00000000" w:rsidRPr="00000000">
        <w:rPr>
          <w:rFonts w:ascii="Arial" w:cs="Arial" w:eastAsia="Arial" w:hAnsi="Arial"/>
          <w:sz w:val="24"/>
          <w:szCs w:val="24"/>
          <w:rtl w:val="0"/>
        </w:rPr>
        <w:t xml:space="preserve">trabalhos impressos:</w:t>
      </w:r>
    </w:p>
    <w:p w:rsidR="00000000" w:rsidDel="00000000" w:rsidP="00000000" w:rsidRDefault="00000000" w:rsidRPr="00000000" w14:paraId="000001DF">
      <w:pPr>
        <w:spacing w:after="240" w:before="240" w:line="276" w:lineRule="auto"/>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MUMMADI, V. C. Analysis of PV Buck converter supplied DC motors. </w:t>
      </w:r>
      <w:r w:rsidDel="00000000" w:rsidR="00000000" w:rsidRPr="00000000">
        <w:rPr>
          <w:rFonts w:ascii="Arial" w:cs="Arial" w:eastAsia="Arial" w:hAnsi="Arial"/>
          <w:i w:val="1"/>
          <w:sz w:val="24"/>
          <w:szCs w:val="24"/>
          <w:rtl w:val="0"/>
        </w:rPr>
        <w:t xml:space="preserve">In</w:t>
      </w:r>
      <w:r w:rsidDel="00000000" w:rsidR="00000000" w:rsidRPr="00000000">
        <w:rPr>
          <w:rFonts w:ascii="Arial" w:cs="Arial" w:eastAsia="Arial" w:hAnsi="Arial"/>
          <w:sz w:val="24"/>
          <w:szCs w:val="24"/>
          <w:rtl w:val="0"/>
        </w:rPr>
        <w:t xml:space="preserve">: CONGRESSO BRASILEIRO DE ELETRÔNICA DE POTÊNCIA, 5., 1999, Foz do Iguaçu. </w:t>
      </w:r>
      <w:r w:rsidDel="00000000" w:rsidR="00000000" w:rsidRPr="00000000">
        <w:rPr>
          <w:rFonts w:ascii="Arial" w:cs="Arial" w:eastAsia="Arial" w:hAnsi="Arial"/>
          <w:b w:val="1"/>
          <w:sz w:val="24"/>
          <w:szCs w:val="24"/>
          <w:rtl w:val="0"/>
        </w:rPr>
        <w:t xml:space="preserve">Anais </w:t>
      </w:r>
      <w:r w:rsidDel="00000000" w:rsidR="00000000" w:rsidRPr="00000000">
        <w:rPr>
          <w:rFonts w:ascii="Arial" w:cs="Arial" w:eastAsia="Arial" w:hAnsi="Arial"/>
          <w:sz w:val="24"/>
          <w:szCs w:val="24"/>
          <w:rtl w:val="0"/>
        </w:rPr>
        <w:t xml:space="preserve">[...]. Foz do Iguaçu: Imprensa Universitária da UFPR, 1999. v. 1, p. 356-360.</w:t>
      </w:r>
    </w:p>
    <w:p w:rsidR="00000000" w:rsidDel="00000000" w:rsidP="00000000" w:rsidRDefault="00000000" w:rsidRPr="00000000" w14:paraId="000001E0">
      <w:pPr>
        <w:spacing w:after="0" w:before="120" w:line="276" w:lineRule="auto"/>
        <w:ind w:left="700" w:firstLine="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 </w:t>
      </w:r>
    </w:p>
    <w:p w:rsidR="00000000" w:rsidDel="00000000" w:rsidP="00000000" w:rsidRDefault="00000000" w:rsidRPr="00000000" w14:paraId="000001E1">
      <w:pPr>
        <w:spacing w:after="240" w:before="240" w:lineRule="auto"/>
        <w:ind w:left="1420" w:hanging="36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b)</w:t>
      </w:r>
      <w:r w:rsidDel="00000000" w:rsidR="00000000" w:rsidRPr="00000000">
        <w:rPr>
          <w:rFonts w:ascii="Arial" w:cs="Arial" w:eastAsia="Arial" w:hAnsi="Arial"/>
          <w:sz w:val="14"/>
          <w:szCs w:val="14"/>
          <w:rtl w:val="0"/>
        </w:rPr>
        <w:t xml:space="preserve">      </w:t>
      </w:r>
      <w:r w:rsidDel="00000000" w:rsidR="00000000" w:rsidRPr="00000000">
        <w:rPr>
          <w:rFonts w:ascii="Arial" w:cs="Arial" w:eastAsia="Arial" w:hAnsi="Arial"/>
          <w:sz w:val="24"/>
          <w:szCs w:val="24"/>
          <w:rtl w:val="0"/>
        </w:rPr>
        <w:t xml:space="preserve">trabalhos em meios eletrônicos:</w:t>
      </w:r>
    </w:p>
    <w:p w:rsidR="00000000" w:rsidDel="00000000" w:rsidP="00000000" w:rsidRDefault="00000000" w:rsidRPr="00000000" w14:paraId="000001E2">
      <w:pPr>
        <w:spacing w:after="240" w:before="240" w:line="276" w:lineRule="auto"/>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ANDRADE JÚNIOR, M. N.; COSSI, A. M. Planejamento Integrado de Redes de Distribuição de Energia Elétrica. </w:t>
      </w:r>
      <w:r w:rsidDel="00000000" w:rsidR="00000000" w:rsidRPr="00000000">
        <w:rPr>
          <w:rFonts w:ascii="Arial" w:cs="Arial" w:eastAsia="Arial" w:hAnsi="Arial"/>
          <w:i w:val="1"/>
          <w:sz w:val="24"/>
          <w:szCs w:val="24"/>
          <w:rtl w:val="0"/>
        </w:rPr>
        <w:t xml:space="preserve">In</w:t>
      </w:r>
      <w:r w:rsidDel="00000000" w:rsidR="00000000" w:rsidRPr="00000000">
        <w:rPr>
          <w:rFonts w:ascii="Arial" w:cs="Arial" w:eastAsia="Arial" w:hAnsi="Arial"/>
          <w:sz w:val="24"/>
          <w:szCs w:val="24"/>
          <w:rtl w:val="0"/>
        </w:rPr>
        <w:t xml:space="preserve">: SIMPÓSIO BRASILEIRO DE SISTEMAS ELÉTRICOS, 4., 2012, Goiânia. </w:t>
      </w:r>
      <w:r w:rsidDel="00000000" w:rsidR="00000000" w:rsidRPr="00000000">
        <w:rPr>
          <w:rFonts w:ascii="Arial" w:cs="Arial" w:eastAsia="Arial" w:hAnsi="Arial"/>
          <w:b w:val="1"/>
          <w:sz w:val="24"/>
          <w:szCs w:val="24"/>
          <w:rtl w:val="0"/>
        </w:rPr>
        <w:t xml:space="preserve">Anais </w:t>
      </w:r>
      <w:r w:rsidDel="00000000" w:rsidR="00000000" w:rsidRPr="00000000">
        <w:rPr>
          <w:rFonts w:ascii="Arial" w:cs="Arial" w:eastAsia="Arial" w:hAnsi="Arial"/>
          <w:sz w:val="24"/>
          <w:szCs w:val="24"/>
          <w:rtl w:val="0"/>
        </w:rPr>
        <w:t xml:space="preserve">[...]. Goiânia: 2012. 1 CD-ROM.</w:t>
      </w:r>
    </w:p>
    <w:p w:rsidR="00000000" w:rsidDel="00000000" w:rsidP="00000000" w:rsidRDefault="00000000" w:rsidRPr="00000000" w14:paraId="000001E3">
      <w:pPr>
        <w:spacing w:after="240" w:befor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 </w:t>
      </w:r>
    </w:p>
    <w:p w:rsidR="00000000" w:rsidDel="00000000" w:rsidP="00000000" w:rsidRDefault="00000000" w:rsidRPr="00000000" w14:paraId="000001E4">
      <w:pPr>
        <w:pStyle w:val="Heading3"/>
        <w:keepNext w:val="0"/>
        <w:keepLines w:val="0"/>
        <w:ind w:left="360" w:hanging="180"/>
        <w:jc w:val="both"/>
        <w:rPr>
          <w:rFonts w:ascii="Times New Roman" w:cs="Times New Roman" w:eastAsia="Times New Roman" w:hAnsi="Times New Roman"/>
          <w:sz w:val="20"/>
          <w:szCs w:val="20"/>
        </w:rPr>
      </w:pPr>
      <w:bookmarkStart w:colFirst="0" w:colLast="0" w:name="_heading=h.braixsu3093n" w:id="4"/>
      <w:bookmarkEnd w:id="4"/>
      <w:r w:rsidDel="00000000" w:rsidR="00000000" w:rsidRPr="00000000">
        <w:rPr>
          <w:rFonts w:ascii="Noto Sans Symbols" w:cs="Noto Sans Symbols" w:eastAsia="Noto Sans Symbols" w:hAnsi="Noto Sans Symbols"/>
          <w:sz w:val="20"/>
          <w:szCs w:val="20"/>
          <w:rtl w:val="0"/>
        </w:rPr>
        <w:t xml:space="preserve">●</w:t>
      </w:r>
      <w:r w:rsidDel="00000000" w:rsidR="00000000" w:rsidRPr="00000000">
        <w:rPr>
          <w:rFonts w:ascii="Times New Roman" w:cs="Times New Roman" w:eastAsia="Times New Roman" w:hAnsi="Times New Roman"/>
          <w:b w:val="0"/>
          <w:sz w:val="14"/>
          <w:szCs w:val="14"/>
          <w:rtl w:val="0"/>
        </w:rPr>
        <w:t xml:space="preserve">  </w:t>
      </w:r>
      <w:r w:rsidDel="00000000" w:rsidR="00000000" w:rsidRPr="00000000">
        <w:rPr>
          <w:rFonts w:ascii="Times New Roman" w:cs="Times New Roman" w:eastAsia="Times New Roman" w:hAnsi="Times New Roman"/>
          <w:sz w:val="20"/>
          <w:szCs w:val="20"/>
          <w:rtl w:val="0"/>
        </w:rPr>
        <w:t xml:space="preserve">Normas Técnicas</w:t>
      </w:r>
    </w:p>
    <w:p w:rsidR="00000000" w:rsidDel="00000000" w:rsidP="00000000" w:rsidRDefault="00000000" w:rsidRPr="00000000" w14:paraId="000001E5">
      <w:pPr>
        <w:spacing w:after="240" w:befor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De acordo com o padrão apresentado pela Associação Brasileira de Normas Técnicas (2018), tem-se:</w:t>
      </w:r>
    </w:p>
    <w:p w:rsidR="00000000" w:rsidDel="00000000" w:rsidP="00000000" w:rsidRDefault="00000000" w:rsidRPr="00000000" w14:paraId="000001E6">
      <w:pPr>
        <w:spacing w:after="0" w:before="120" w:lineRule="auto"/>
        <w:ind w:left="720" w:firstLine="0"/>
        <w:jc w:val="both"/>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Exemplos:</w:t>
      </w:r>
    </w:p>
    <w:p w:rsidR="00000000" w:rsidDel="00000000" w:rsidP="00000000" w:rsidRDefault="00000000" w:rsidRPr="00000000" w14:paraId="000001E7">
      <w:pPr>
        <w:spacing w:after="240" w:before="240" w:line="276" w:lineRule="auto"/>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ASSOCIAÇÃO BRASILEIRA DE NORMAS TÉCNICAS. </w:t>
      </w:r>
      <w:r w:rsidDel="00000000" w:rsidR="00000000" w:rsidRPr="00000000">
        <w:rPr>
          <w:rFonts w:ascii="Arial" w:cs="Arial" w:eastAsia="Arial" w:hAnsi="Arial"/>
          <w:b w:val="1"/>
          <w:sz w:val="24"/>
          <w:szCs w:val="24"/>
          <w:rtl w:val="0"/>
        </w:rPr>
        <w:t xml:space="preserve">NBR 6023</w:t>
      </w:r>
      <w:r w:rsidDel="00000000" w:rsidR="00000000" w:rsidRPr="00000000">
        <w:rPr>
          <w:rFonts w:ascii="Arial" w:cs="Arial" w:eastAsia="Arial" w:hAnsi="Arial"/>
          <w:sz w:val="24"/>
          <w:szCs w:val="24"/>
          <w:rtl w:val="0"/>
        </w:rPr>
        <w:t xml:space="preserve">: Informação e documentação – referências – elaboração. Rio de Janeiro: ABNT, 2018.</w:t>
      </w:r>
    </w:p>
    <w:p w:rsidR="00000000" w:rsidDel="00000000" w:rsidP="00000000" w:rsidRDefault="00000000" w:rsidRPr="00000000" w14:paraId="000001E8">
      <w:pPr>
        <w:spacing w:after="240" w:before="240" w:line="276" w:lineRule="auto"/>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 </w:t>
      </w:r>
    </w:p>
    <w:p w:rsidR="00000000" w:rsidDel="00000000" w:rsidP="00000000" w:rsidRDefault="00000000" w:rsidRPr="00000000" w14:paraId="000001E9">
      <w:pPr>
        <w:spacing w:after="240" w:before="240" w:line="276" w:lineRule="auto"/>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_______. </w:t>
      </w:r>
      <w:r w:rsidDel="00000000" w:rsidR="00000000" w:rsidRPr="00000000">
        <w:rPr>
          <w:rFonts w:ascii="Arial" w:cs="Arial" w:eastAsia="Arial" w:hAnsi="Arial"/>
          <w:b w:val="1"/>
          <w:sz w:val="24"/>
          <w:szCs w:val="24"/>
          <w:rtl w:val="0"/>
        </w:rPr>
        <w:t xml:space="preserve">NBR 6028</w:t>
      </w:r>
      <w:r w:rsidDel="00000000" w:rsidR="00000000" w:rsidRPr="00000000">
        <w:rPr>
          <w:rFonts w:ascii="Arial" w:cs="Arial" w:eastAsia="Arial" w:hAnsi="Arial"/>
          <w:sz w:val="24"/>
          <w:szCs w:val="24"/>
          <w:rtl w:val="0"/>
        </w:rPr>
        <w:t xml:space="preserve">: Informação e documentação – resumo – apresentação. Rio de Janeiro: ABNT, 2003.</w:t>
      </w:r>
    </w:p>
    <w:p w:rsidR="00000000" w:rsidDel="00000000" w:rsidP="00000000" w:rsidRDefault="00000000" w:rsidRPr="00000000" w14:paraId="000001EA">
      <w:pPr>
        <w:spacing w:after="240" w:before="240" w:line="276" w:lineRule="auto"/>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 </w:t>
      </w:r>
    </w:p>
    <w:p w:rsidR="00000000" w:rsidDel="00000000" w:rsidP="00000000" w:rsidRDefault="00000000" w:rsidRPr="00000000" w14:paraId="000001EB">
      <w:pPr>
        <w:spacing w:after="240" w:before="240" w:line="276" w:lineRule="auto"/>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_______. </w:t>
      </w:r>
      <w:r w:rsidDel="00000000" w:rsidR="00000000" w:rsidRPr="00000000">
        <w:rPr>
          <w:rFonts w:ascii="Arial" w:cs="Arial" w:eastAsia="Arial" w:hAnsi="Arial"/>
          <w:b w:val="1"/>
          <w:sz w:val="24"/>
          <w:szCs w:val="24"/>
          <w:rtl w:val="0"/>
        </w:rPr>
        <w:t xml:space="preserve">NBR 10520</w:t>
      </w:r>
      <w:r w:rsidDel="00000000" w:rsidR="00000000" w:rsidRPr="00000000">
        <w:rPr>
          <w:rFonts w:ascii="Arial" w:cs="Arial" w:eastAsia="Arial" w:hAnsi="Arial"/>
          <w:sz w:val="24"/>
          <w:szCs w:val="24"/>
          <w:rtl w:val="0"/>
        </w:rPr>
        <w:t xml:space="preserve">: Informação e documentação – citações em documentos – apresentação. Rio de Janeiro: ABNT, 2002.</w:t>
      </w:r>
    </w:p>
    <w:p w:rsidR="00000000" w:rsidDel="00000000" w:rsidP="00000000" w:rsidRDefault="00000000" w:rsidRPr="00000000" w14:paraId="000001EC">
      <w:pPr>
        <w:spacing w:after="240" w:before="240" w:line="276" w:lineRule="auto"/>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 </w:t>
      </w:r>
    </w:p>
    <w:p w:rsidR="00000000" w:rsidDel="00000000" w:rsidP="00000000" w:rsidRDefault="00000000" w:rsidRPr="00000000" w14:paraId="000001ED">
      <w:pPr>
        <w:spacing w:after="240" w:before="240" w:line="276" w:lineRule="auto"/>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_______. </w:t>
      </w:r>
      <w:r w:rsidDel="00000000" w:rsidR="00000000" w:rsidRPr="00000000">
        <w:rPr>
          <w:rFonts w:ascii="Arial" w:cs="Arial" w:eastAsia="Arial" w:hAnsi="Arial"/>
          <w:b w:val="1"/>
          <w:sz w:val="24"/>
          <w:szCs w:val="24"/>
          <w:rtl w:val="0"/>
        </w:rPr>
        <w:t xml:space="preserve">NBR 15287</w:t>
      </w:r>
      <w:r w:rsidDel="00000000" w:rsidR="00000000" w:rsidRPr="00000000">
        <w:rPr>
          <w:rFonts w:ascii="Arial" w:cs="Arial" w:eastAsia="Arial" w:hAnsi="Arial"/>
          <w:sz w:val="24"/>
          <w:szCs w:val="24"/>
          <w:rtl w:val="0"/>
        </w:rPr>
        <w:t xml:space="preserve">: Informação e documentação – projeto de pesquisa – apresentação. Rio de Janeiro: ABNT, 2011.</w:t>
      </w:r>
    </w:p>
    <w:p w:rsidR="00000000" w:rsidDel="00000000" w:rsidP="00000000" w:rsidRDefault="00000000" w:rsidRPr="00000000" w14:paraId="000001EE">
      <w:pPr>
        <w:spacing w:after="240" w:befor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 </w:t>
      </w:r>
    </w:p>
    <w:p w:rsidR="00000000" w:rsidDel="00000000" w:rsidP="00000000" w:rsidRDefault="00000000" w:rsidRPr="00000000" w14:paraId="000001EF">
      <w:pPr>
        <w:pStyle w:val="Heading3"/>
        <w:keepNext w:val="0"/>
        <w:keepLines w:val="0"/>
        <w:ind w:left="360" w:hanging="180"/>
        <w:jc w:val="both"/>
        <w:rPr>
          <w:rFonts w:ascii="Times New Roman" w:cs="Times New Roman" w:eastAsia="Times New Roman" w:hAnsi="Times New Roman"/>
          <w:i w:val="1"/>
          <w:sz w:val="20"/>
          <w:szCs w:val="20"/>
        </w:rPr>
      </w:pPr>
      <w:bookmarkStart w:colFirst="0" w:colLast="0" w:name="_heading=h.179ed4p9r609" w:id="5"/>
      <w:bookmarkEnd w:id="5"/>
      <w:r w:rsidDel="00000000" w:rsidR="00000000" w:rsidRPr="00000000">
        <w:rPr>
          <w:rFonts w:ascii="Noto Sans Symbols" w:cs="Noto Sans Symbols" w:eastAsia="Noto Sans Symbols" w:hAnsi="Noto Sans Symbols"/>
          <w:sz w:val="20"/>
          <w:szCs w:val="20"/>
          <w:rtl w:val="0"/>
        </w:rPr>
        <w:t xml:space="preserve">●</w:t>
      </w:r>
      <w:r w:rsidDel="00000000" w:rsidR="00000000" w:rsidRPr="00000000">
        <w:rPr>
          <w:rFonts w:ascii="Times New Roman" w:cs="Times New Roman" w:eastAsia="Times New Roman" w:hAnsi="Times New Roman"/>
          <w:b w:val="0"/>
          <w:sz w:val="14"/>
          <w:szCs w:val="14"/>
          <w:rtl w:val="0"/>
        </w:rPr>
        <w:t xml:space="preserve">  </w:t>
      </w:r>
      <w:r w:rsidDel="00000000" w:rsidR="00000000" w:rsidRPr="00000000">
        <w:rPr>
          <w:rFonts w:ascii="Times New Roman" w:cs="Times New Roman" w:eastAsia="Times New Roman" w:hAnsi="Times New Roman"/>
          <w:sz w:val="20"/>
          <w:szCs w:val="20"/>
          <w:rtl w:val="0"/>
        </w:rPr>
        <w:t xml:space="preserve">Documentos e publicações </w:t>
      </w:r>
      <w:r w:rsidDel="00000000" w:rsidR="00000000" w:rsidRPr="00000000">
        <w:rPr>
          <w:rFonts w:ascii="Times New Roman" w:cs="Times New Roman" w:eastAsia="Times New Roman" w:hAnsi="Times New Roman"/>
          <w:i w:val="1"/>
          <w:sz w:val="20"/>
          <w:szCs w:val="20"/>
          <w:rtl w:val="0"/>
        </w:rPr>
        <w:t xml:space="preserve">online</w:t>
      </w:r>
    </w:p>
    <w:p w:rsidR="00000000" w:rsidDel="00000000" w:rsidP="00000000" w:rsidRDefault="00000000" w:rsidRPr="00000000" w14:paraId="000001F0">
      <w:pPr>
        <w:spacing w:after="240" w:befor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Além dos elementos essenciais apresentados anteriormente para cada caso, é indispensável a apresentação do endereço eletrônico do documento acessado seguido da data de acesso:</w:t>
      </w:r>
    </w:p>
    <w:p w:rsidR="00000000" w:rsidDel="00000000" w:rsidP="00000000" w:rsidRDefault="00000000" w:rsidRPr="00000000" w14:paraId="000001F1">
      <w:pPr>
        <w:spacing w:after="240" w:befor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 </w:t>
      </w:r>
    </w:p>
    <w:p w:rsidR="00000000" w:rsidDel="00000000" w:rsidP="00000000" w:rsidRDefault="00000000" w:rsidRPr="00000000" w14:paraId="000001F2">
      <w:pPr>
        <w:spacing w:after="240" w:before="240" w:lineRule="auto"/>
        <w:ind w:left="1080" w:hanging="36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a)</w:t>
      </w:r>
      <w:r w:rsidDel="00000000" w:rsidR="00000000" w:rsidRPr="00000000">
        <w:rPr>
          <w:rFonts w:ascii="Arial" w:cs="Arial" w:eastAsia="Arial" w:hAnsi="Arial"/>
          <w:sz w:val="14"/>
          <w:szCs w:val="14"/>
          <w:rtl w:val="0"/>
        </w:rPr>
        <w:t xml:space="preserve">      </w:t>
      </w:r>
      <w:r w:rsidDel="00000000" w:rsidR="00000000" w:rsidRPr="00000000">
        <w:rPr>
          <w:rFonts w:ascii="Arial" w:cs="Arial" w:eastAsia="Arial" w:hAnsi="Arial"/>
          <w:sz w:val="24"/>
          <w:szCs w:val="24"/>
          <w:rtl w:val="0"/>
        </w:rPr>
        <w:t xml:space="preserve">O endereço eletrônico deve aparecer precedido da expressão “Disponível em:”;</w:t>
      </w:r>
    </w:p>
    <w:p w:rsidR="00000000" w:rsidDel="00000000" w:rsidP="00000000" w:rsidRDefault="00000000" w:rsidRPr="00000000" w14:paraId="000001F3">
      <w:pPr>
        <w:spacing w:after="240" w:before="240" w:lineRule="auto"/>
        <w:ind w:left="1080" w:hanging="36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b)</w:t>
      </w:r>
      <w:r w:rsidDel="00000000" w:rsidR="00000000" w:rsidRPr="00000000">
        <w:rPr>
          <w:rFonts w:ascii="Arial" w:cs="Arial" w:eastAsia="Arial" w:hAnsi="Arial"/>
          <w:sz w:val="14"/>
          <w:szCs w:val="14"/>
          <w:rtl w:val="0"/>
        </w:rPr>
        <w:t xml:space="preserve">      </w:t>
      </w:r>
      <w:r w:rsidDel="00000000" w:rsidR="00000000" w:rsidRPr="00000000">
        <w:rPr>
          <w:rFonts w:ascii="Arial" w:cs="Arial" w:eastAsia="Arial" w:hAnsi="Arial"/>
          <w:sz w:val="24"/>
          <w:szCs w:val="24"/>
          <w:rtl w:val="0"/>
        </w:rPr>
        <w:t xml:space="preserve">A data de acesso ao documento deve ser precedida da expressão “Acesso em:” (Associação Brasileira de Normas Técnicas, 2018).</w:t>
      </w:r>
    </w:p>
    <w:p w:rsidR="00000000" w:rsidDel="00000000" w:rsidP="00000000" w:rsidRDefault="00000000" w:rsidRPr="00000000" w14:paraId="000001F4">
      <w:pPr>
        <w:spacing w:after="0" w:before="120" w:lineRule="auto"/>
        <w:ind w:left="720" w:firstLine="0"/>
        <w:jc w:val="both"/>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 </w:t>
      </w:r>
    </w:p>
    <w:p w:rsidR="00000000" w:rsidDel="00000000" w:rsidP="00000000" w:rsidRDefault="00000000" w:rsidRPr="00000000" w14:paraId="000001F5">
      <w:pPr>
        <w:spacing w:after="0" w:before="120" w:lineRule="auto"/>
        <w:ind w:left="720" w:firstLine="0"/>
        <w:jc w:val="both"/>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Exemplos:</w:t>
      </w:r>
    </w:p>
    <w:p w:rsidR="00000000" w:rsidDel="00000000" w:rsidP="00000000" w:rsidRDefault="00000000" w:rsidRPr="00000000" w14:paraId="000001F6">
      <w:pPr>
        <w:spacing w:after="240" w:before="240" w:lineRule="auto"/>
        <w:ind w:left="1080" w:hanging="36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a)</w:t>
      </w:r>
      <w:r w:rsidDel="00000000" w:rsidR="00000000" w:rsidRPr="00000000">
        <w:rPr>
          <w:rFonts w:ascii="Arial" w:cs="Arial" w:eastAsia="Arial" w:hAnsi="Arial"/>
          <w:sz w:val="14"/>
          <w:szCs w:val="14"/>
          <w:rtl w:val="0"/>
        </w:rPr>
        <w:t xml:space="preserve">      </w:t>
      </w:r>
      <w:r w:rsidDel="00000000" w:rsidR="00000000" w:rsidRPr="00000000">
        <w:rPr>
          <w:rFonts w:ascii="Arial" w:cs="Arial" w:eastAsia="Arial" w:hAnsi="Arial"/>
          <w:sz w:val="24"/>
          <w:szCs w:val="24"/>
          <w:rtl w:val="0"/>
        </w:rPr>
        <w:t xml:space="preserve">livros:</w:t>
      </w:r>
    </w:p>
    <w:p w:rsidR="00000000" w:rsidDel="00000000" w:rsidP="00000000" w:rsidRDefault="00000000" w:rsidRPr="00000000" w14:paraId="000001F7">
      <w:pPr>
        <w:spacing w:after="240" w:before="240" w:line="276" w:lineRule="auto"/>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CONSOLI, R. A. G. B.; OLIVEIRA, R. L. </w:t>
      </w:r>
      <w:r w:rsidDel="00000000" w:rsidR="00000000" w:rsidRPr="00000000">
        <w:rPr>
          <w:rFonts w:ascii="Arial" w:cs="Arial" w:eastAsia="Arial" w:hAnsi="Arial"/>
          <w:b w:val="1"/>
          <w:sz w:val="24"/>
          <w:szCs w:val="24"/>
          <w:rtl w:val="0"/>
        </w:rPr>
        <w:t xml:space="preserve">Principais mosquitos de importância sanitária no Brasil</w:t>
      </w:r>
      <w:r w:rsidDel="00000000" w:rsidR="00000000" w:rsidRPr="00000000">
        <w:rPr>
          <w:rFonts w:ascii="Arial" w:cs="Arial" w:eastAsia="Arial" w:hAnsi="Arial"/>
          <w:sz w:val="24"/>
          <w:szCs w:val="24"/>
          <w:rtl w:val="0"/>
        </w:rPr>
        <w:t xml:space="preserve">. Rio de Janeiro: Editora Fiocruz, 1994. 228 p. Disponível em: https://static.scielo.org/scielobooks/th/pdf/consoli-9788575412909.pdf.  Acesso em: 24 maio 2020.</w:t>
      </w:r>
    </w:p>
    <w:p w:rsidR="00000000" w:rsidDel="00000000" w:rsidP="00000000" w:rsidRDefault="00000000" w:rsidRPr="00000000" w14:paraId="000001F8">
      <w:pPr>
        <w:spacing w:after="240" w:before="240" w:lineRule="auto"/>
        <w:ind w:left="720" w:firstLine="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 </w:t>
      </w:r>
    </w:p>
    <w:p w:rsidR="00000000" w:rsidDel="00000000" w:rsidP="00000000" w:rsidRDefault="00000000" w:rsidRPr="00000000" w14:paraId="000001F9">
      <w:pPr>
        <w:spacing w:after="240" w:before="240" w:lineRule="auto"/>
        <w:ind w:left="1080" w:hanging="36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b)</w:t>
      </w:r>
      <w:r w:rsidDel="00000000" w:rsidR="00000000" w:rsidRPr="00000000">
        <w:rPr>
          <w:rFonts w:ascii="Arial" w:cs="Arial" w:eastAsia="Arial" w:hAnsi="Arial"/>
          <w:sz w:val="14"/>
          <w:szCs w:val="14"/>
          <w:rtl w:val="0"/>
        </w:rPr>
        <w:t xml:space="preserve">      </w:t>
      </w:r>
      <w:r w:rsidDel="00000000" w:rsidR="00000000" w:rsidRPr="00000000">
        <w:rPr>
          <w:rFonts w:ascii="Arial" w:cs="Arial" w:eastAsia="Arial" w:hAnsi="Arial"/>
          <w:sz w:val="24"/>
          <w:szCs w:val="24"/>
          <w:rtl w:val="0"/>
        </w:rPr>
        <w:t xml:space="preserve">trabalhos acadêmicos:</w:t>
      </w:r>
    </w:p>
    <w:p w:rsidR="00000000" w:rsidDel="00000000" w:rsidP="00000000" w:rsidRDefault="00000000" w:rsidRPr="00000000" w14:paraId="000001FA">
      <w:pPr>
        <w:spacing w:after="240" w:before="240" w:line="276" w:lineRule="auto"/>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FILHO, A. S. </w:t>
      </w:r>
      <w:r w:rsidDel="00000000" w:rsidR="00000000" w:rsidRPr="00000000">
        <w:rPr>
          <w:rFonts w:ascii="Arial" w:cs="Arial" w:eastAsia="Arial" w:hAnsi="Arial"/>
          <w:b w:val="1"/>
          <w:sz w:val="24"/>
          <w:szCs w:val="24"/>
          <w:rtl w:val="0"/>
        </w:rPr>
        <w:t xml:space="preserve">Análise regulatória das condições de interconexão da geração distribuída: </w:t>
      </w:r>
      <w:r w:rsidDel="00000000" w:rsidR="00000000" w:rsidRPr="00000000">
        <w:rPr>
          <w:rFonts w:ascii="Arial" w:cs="Arial" w:eastAsia="Arial" w:hAnsi="Arial"/>
          <w:sz w:val="24"/>
          <w:szCs w:val="24"/>
          <w:rtl w:val="0"/>
        </w:rPr>
        <w:t xml:space="preserve">requisitos para os procedimentos de distribuição. 2005. Dissertação (Mestrado em Ciências em Engenharia da Energia) – Programa de Pós-Graduação em Engenharia da Energia, Universidade Federal de Itajubá, Itajubá, 2005. Disponível em: https://saturno.unifei.edu.br/bim/0029398.pdf. Acesso em: 29 abr. 2020.</w:t>
      </w:r>
    </w:p>
    <w:p w:rsidR="00000000" w:rsidDel="00000000" w:rsidP="00000000" w:rsidRDefault="00000000" w:rsidRPr="00000000" w14:paraId="000001FB">
      <w:pPr>
        <w:spacing w:after="240" w:before="240" w:lineRule="auto"/>
        <w:ind w:left="720" w:firstLine="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 </w:t>
      </w:r>
    </w:p>
    <w:p w:rsidR="00000000" w:rsidDel="00000000" w:rsidP="00000000" w:rsidRDefault="00000000" w:rsidRPr="00000000" w14:paraId="000001FC">
      <w:pPr>
        <w:spacing w:after="240" w:before="240" w:lineRule="auto"/>
        <w:ind w:left="1080" w:hanging="36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c)</w:t>
      </w:r>
      <w:r w:rsidDel="00000000" w:rsidR="00000000" w:rsidRPr="00000000">
        <w:rPr>
          <w:rFonts w:ascii="Arial" w:cs="Arial" w:eastAsia="Arial" w:hAnsi="Arial"/>
          <w:sz w:val="14"/>
          <w:szCs w:val="14"/>
          <w:rtl w:val="0"/>
        </w:rPr>
        <w:t xml:space="preserve">      </w:t>
      </w:r>
      <w:r w:rsidDel="00000000" w:rsidR="00000000" w:rsidRPr="00000000">
        <w:rPr>
          <w:rFonts w:ascii="Arial" w:cs="Arial" w:eastAsia="Arial" w:hAnsi="Arial"/>
          <w:sz w:val="24"/>
          <w:szCs w:val="24"/>
          <w:rtl w:val="0"/>
        </w:rPr>
        <w:t xml:space="preserve">outros documentos e páginas:</w:t>
      </w:r>
    </w:p>
    <w:p w:rsidR="00000000" w:rsidDel="00000000" w:rsidP="00000000" w:rsidRDefault="00000000" w:rsidRPr="00000000" w14:paraId="000001FD">
      <w:pPr>
        <w:spacing w:after="240" w:before="240" w:line="276" w:lineRule="auto"/>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ORGANIZAÇÃO DAS NAÇÕES UNIDAS PARA A EDUCAÇÃO, A CIÊNCIA E A CULTURA. </w:t>
      </w:r>
      <w:r w:rsidDel="00000000" w:rsidR="00000000" w:rsidRPr="00000000">
        <w:rPr>
          <w:rFonts w:ascii="Arial" w:cs="Arial" w:eastAsia="Arial" w:hAnsi="Arial"/>
          <w:b w:val="1"/>
          <w:sz w:val="24"/>
          <w:szCs w:val="24"/>
          <w:rtl w:val="0"/>
        </w:rPr>
        <w:t xml:space="preserve">2012 - Ano internacional da energia sustentável para todos</w:t>
      </w:r>
      <w:r w:rsidDel="00000000" w:rsidR="00000000" w:rsidRPr="00000000">
        <w:rPr>
          <w:rFonts w:ascii="Arial" w:cs="Arial" w:eastAsia="Arial" w:hAnsi="Arial"/>
          <w:sz w:val="24"/>
          <w:szCs w:val="24"/>
          <w:rtl w:val="0"/>
        </w:rPr>
        <w:t xml:space="preserve">. 2012. Disponível em: http://peaunesco-sp.com.br/ano_inter/ano_energia/ano_internacional_da_energia_sustentavel_para_todos_rio_mais_20.pdf. Acesso em: 25 jun. 2012.</w:t>
      </w:r>
    </w:p>
    <w:p w:rsidR="00000000" w:rsidDel="00000000" w:rsidP="00000000" w:rsidRDefault="00000000" w:rsidRPr="00000000" w14:paraId="000001FE">
      <w:pPr>
        <w:spacing w:after="240" w:before="240" w:line="276" w:lineRule="auto"/>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 </w:t>
      </w:r>
    </w:p>
    <w:p w:rsidR="00000000" w:rsidDel="00000000" w:rsidP="00000000" w:rsidRDefault="00000000" w:rsidRPr="00000000" w14:paraId="000001FF">
      <w:pPr>
        <w:spacing w:after="240" w:before="240" w:line="276" w:lineRule="auto"/>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EMPRESA DE PESQUISA ENERGÉTICA. </w:t>
      </w:r>
      <w:r w:rsidDel="00000000" w:rsidR="00000000" w:rsidRPr="00000000">
        <w:rPr>
          <w:rFonts w:ascii="Arial" w:cs="Arial" w:eastAsia="Arial" w:hAnsi="Arial"/>
          <w:b w:val="1"/>
          <w:sz w:val="24"/>
          <w:szCs w:val="24"/>
          <w:rtl w:val="0"/>
        </w:rPr>
        <w:t xml:space="preserve">Balanço Energético Nacional 2018</w:t>
      </w:r>
      <w:r w:rsidDel="00000000" w:rsidR="00000000" w:rsidRPr="00000000">
        <w:rPr>
          <w:rFonts w:ascii="Arial" w:cs="Arial" w:eastAsia="Arial" w:hAnsi="Arial"/>
          <w:sz w:val="24"/>
          <w:szCs w:val="24"/>
          <w:rtl w:val="0"/>
        </w:rPr>
        <w:t xml:space="preserve">: Ano base 2017. Rio de Janeiro: EPE, 2018. Disponível em: http://epe.gov.br/sites-pt/publicacoes-dados- abertos/publicacoes/PublicacoesArquivos/publicacao-303/topico-419/BEN2018__Int.pdf. Acesso em: 29 abr. 2020.</w:t>
      </w:r>
    </w:p>
    <w:p w:rsidR="00000000" w:rsidDel="00000000" w:rsidP="00000000" w:rsidRDefault="00000000" w:rsidRPr="00000000" w14:paraId="00000200">
      <w:pPr>
        <w:spacing w:after="240" w:before="240" w:line="276" w:lineRule="auto"/>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 </w:t>
      </w:r>
    </w:p>
    <w:p w:rsidR="00000000" w:rsidDel="00000000" w:rsidP="00000000" w:rsidRDefault="00000000" w:rsidRPr="00000000" w14:paraId="00000201">
      <w:pPr>
        <w:spacing w:after="240" w:before="240" w:line="276" w:lineRule="auto"/>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YAHOO. </w:t>
      </w:r>
      <w:r w:rsidDel="00000000" w:rsidR="00000000" w:rsidRPr="00000000">
        <w:rPr>
          <w:rFonts w:ascii="Arial" w:cs="Arial" w:eastAsia="Arial" w:hAnsi="Arial"/>
          <w:b w:val="1"/>
          <w:sz w:val="24"/>
          <w:szCs w:val="24"/>
          <w:rtl w:val="0"/>
        </w:rPr>
        <w:t xml:space="preserve">Gráﬁcos de Mercado</w:t>
      </w:r>
      <w:r w:rsidDel="00000000" w:rsidR="00000000" w:rsidRPr="00000000">
        <w:rPr>
          <w:rFonts w:ascii="Arial" w:cs="Arial" w:eastAsia="Arial" w:hAnsi="Arial"/>
          <w:sz w:val="24"/>
          <w:szCs w:val="24"/>
          <w:rtl w:val="0"/>
        </w:rPr>
        <w:t xml:space="preserve">. 2021. Disponível em: http://ﬁnance.yahoo.com/chart/GOOG. Acesso em: 11 maio 2021.</w:t>
      </w:r>
    </w:p>
    <w:p w:rsidR="00000000" w:rsidDel="00000000" w:rsidP="00000000" w:rsidRDefault="00000000" w:rsidRPr="00000000" w14:paraId="00000202">
      <w:pPr>
        <w:spacing w:after="240" w:before="240" w:lineRule="auto"/>
        <w:ind w:left="720" w:firstLine="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 </w:t>
      </w:r>
    </w:p>
    <w:p w:rsidR="00000000" w:rsidDel="00000000" w:rsidP="00000000" w:rsidRDefault="00000000" w:rsidRPr="00000000" w14:paraId="00000203">
      <w:pPr>
        <w:spacing w:after="240" w:before="240"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204">
      <w:pPr>
        <w:spacing w:after="240" w:before="240"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205">
      <w:pPr>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206">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left"/>
        <w:rPr>
          <w:rFonts w:ascii="Arial" w:cs="Arial" w:eastAsia="Arial" w:hAnsi="Arial"/>
          <w:b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207">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left"/>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Anotações</w:t>
      </w:r>
    </w:p>
    <w:p w:rsidR="00000000" w:rsidDel="00000000" w:rsidP="00000000" w:rsidRDefault="00000000" w:rsidRPr="00000000" w14:paraId="00000208">
      <w:pPr>
        <w:rPr>
          <w:rFonts w:ascii="Arial" w:cs="Arial" w:eastAsia="Arial" w:hAnsi="Arial"/>
          <w:sz w:val="24"/>
          <w:szCs w:val="24"/>
        </w:rPr>
      </w:pPr>
      <w:r w:rsidDel="00000000" w:rsidR="00000000" w:rsidRPr="00000000">
        <w:rPr>
          <w:rFonts w:ascii="Arial" w:cs="Arial" w:eastAsia="Arial" w:hAnsi="Arial"/>
          <w:sz w:val="24"/>
          <w:szCs w:val="24"/>
          <w:rtl w:val="0"/>
        </w:rPr>
        <w:t xml:space="preserve">estudo daquela técnica</w:t>
      </w:r>
    </w:p>
    <w:p w:rsidR="00000000" w:rsidDel="00000000" w:rsidP="00000000" w:rsidRDefault="00000000" w:rsidRPr="00000000" w14:paraId="00000209">
      <w:pPr>
        <w:rPr>
          <w:rFonts w:ascii="Arial" w:cs="Arial" w:eastAsia="Arial" w:hAnsi="Arial"/>
          <w:sz w:val="24"/>
          <w:szCs w:val="24"/>
        </w:rPr>
      </w:pPr>
      <w:r w:rsidDel="00000000" w:rsidR="00000000" w:rsidRPr="00000000">
        <w:rPr>
          <w:rFonts w:ascii="Arial" w:cs="Arial" w:eastAsia="Arial" w:hAnsi="Arial"/>
          <w:sz w:val="24"/>
          <w:szCs w:val="24"/>
          <w:rtl w:val="0"/>
        </w:rPr>
        <w:t xml:space="preserve">o que é mortalidade</w:t>
      </w:r>
    </w:p>
    <w:p w:rsidR="00000000" w:rsidDel="00000000" w:rsidP="00000000" w:rsidRDefault="00000000" w:rsidRPr="00000000" w14:paraId="0000020A">
      <w:pPr>
        <w:rPr>
          <w:rFonts w:ascii="Arial" w:cs="Arial" w:eastAsia="Arial" w:hAnsi="Arial"/>
          <w:sz w:val="24"/>
          <w:szCs w:val="24"/>
        </w:rPr>
      </w:pPr>
      <w:r w:rsidDel="00000000" w:rsidR="00000000" w:rsidRPr="00000000">
        <w:rPr>
          <w:rFonts w:ascii="Arial" w:cs="Arial" w:eastAsia="Arial" w:hAnsi="Arial"/>
          <w:sz w:val="24"/>
          <w:szCs w:val="24"/>
          <w:rtl w:val="0"/>
        </w:rPr>
        <w:t xml:space="preserve">explicação de alguns significados</w:t>
      </w:r>
    </w:p>
    <w:p w:rsidR="00000000" w:rsidDel="00000000" w:rsidP="00000000" w:rsidRDefault="00000000" w:rsidRPr="00000000" w14:paraId="0000020B">
      <w:pPr>
        <w:rPr>
          <w:rFonts w:ascii="Arial" w:cs="Arial" w:eastAsia="Arial" w:hAnsi="Arial"/>
          <w:sz w:val="24"/>
          <w:szCs w:val="24"/>
        </w:rPr>
      </w:pPr>
      <w:r w:rsidDel="00000000" w:rsidR="00000000" w:rsidRPr="00000000">
        <w:rPr>
          <w:rFonts w:ascii="Arial" w:cs="Arial" w:eastAsia="Arial" w:hAnsi="Arial"/>
          <w:sz w:val="24"/>
          <w:szCs w:val="24"/>
          <w:rtl w:val="0"/>
        </w:rPr>
        <w:t xml:space="preserve">falar das possibilidades de análises</w:t>
      </w:r>
    </w:p>
    <w:p w:rsidR="00000000" w:rsidDel="00000000" w:rsidP="00000000" w:rsidRDefault="00000000" w:rsidRPr="00000000" w14:paraId="0000020C">
      <w:pPr>
        <w:rPr>
          <w:rFonts w:ascii="Arial" w:cs="Arial" w:eastAsia="Arial" w:hAnsi="Arial"/>
          <w:sz w:val="24"/>
          <w:szCs w:val="24"/>
        </w:rPr>
      </w:pPr>
      <w:r w:rsidDel="00000000" w:rsidR="00000000" w:rsidRPr="00000000">
        <w:rPr>
          <w:rFonts w:ascii="Arial" w:cs="Arial" w:eastAsia="Arial" w:hAnsi="Arial"/>
          <w:sz w:val="24"/>
          <w:szCs w:val="24"/>
          <w:rtl w:val="0"/>
        </w:rPr>
        <w:t xml:space="preserve">talvez no fim fazer um dashboard</w:t>
      </w:r>
    </w:p>
    <w:p w:rsidR="00000000" w:rsidDel="00000000" w:rsidP="00000000" w:rsidRDefault="00000000" w:rsidRPr="00000000" w14:paraId="0000020D">
      <w:pPr>
        <w:ind w:left="4956" w:firstLine="0"/>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20E">
      <w:pPr>
        <w:ind w:left="4956" w:firstLine="0"/>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20F">
      <w:pPr>
        <w:ind w:left="4956" w:firstLine="0"/>
        <w:jc w:val="both"/>
        <w:rPr>
          <w:rFonts w:ascii="Arial" w:cs="Arial" w:eastAsia="Arial" w:hAnsi="Arial"/>
          <w:sz w:val="24"/>
          <w:szCs w:val="24"/>
        </w:rPr>
      </w:pPr>
      <w:r w:rsidDel="00000000" w:rsidR="00000000" w:rsidRPr="00000000">
        <w:rPr>
          <w:rtl w:val="0"/>
        </w:rPr>
      </w:r>
    </w:p>
    <w:sectPr>
      <w:pgSz w:h="16838" w:w="11906" w:orient="portrait"/>
      <w:pgMar w:bottom="1417" w:top="1417" w:left="1701" w:right="1701" w:header="708" w:footer="708"/>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Iasmin Marques" w:id="80" w:date="2025-03-08T01:29:53Z">
    <w:p w:rsidR="00000000" w:rsidDel="00000000" w:rsidP="00000000" w:rsidRDefault="00000000" w:rsidRPr="00000000" w14:paraId="000002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Verificar se vai ser o banco de dados todo … pq é muito</w:t>
      </w:r>
    </w:p>
  </w:comment>
  <w:comment w:author="Iasmin Marques" w:id="81" w:date="2025-03-08T01:33:08Z">
    <w:p w:rsidR="00000000" w:rsidDel="00000000" w:rsidP="00000000" w:rsidRDefault="00000000" w:rsidRPr="00000000" w14:paraId="000002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Verificar ( se só serão inclusos mesmo os registros )</w:t>
      </w:r>
    </w:p>
  </w:comment>
  <w:comment w:author="Iasmin Marques" w:id="65" w:date="2025-03-06T19:56:29Z">
    <w:p w:rsidR="00000000" w:rsidDel="00000000" w:rsidP="00000000" w:rsidRDefault="00000000" w:rsidRPr="00000000" w14:paraId="000002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pagina 5 - machinelearningprevisaocovid.pdf</w:t>
      </w:r>
    </w:p>
  </w:comment>
  <w:comment w:author="Iasmin Marques" w:id="63" w:date="2025-03-06T19:57:01Z">
    <w:p w:rsidR="00000000" w:rsidDel="00000000" w:rsidP="00000000" w:rsidRDefault="00000000" w:rsidRPr="00000000" w14:paraId="000002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verificar se da pra aproveitar alguma coisa</w:t>
      </w:r>
    </w:p>
  </w:comment>
  <w:comment w:author="Iasmin Marques" w:id="9" w:date="2025-03-03T13:58:28Z">
    <w:p w:rsidR="00000000" w:rsidDel="00000000" w:rsidP="00000000" w:rsidRDefault="00000000" w:rsidRPr="00000000" w14:paraId="000002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pagina 1 - artigo 4</w:t>
      </w:r>
    </w:p>
  </w:comment>
  <w:comment w:author="Iasmin Marques" w:id="78" w:date="2025-03-08T01:13:06Z">
    <w:p w:rsidR="00000000" w:rsidDel="00000000" w:rsidP="00000000" w:rsidRDefault="00000000" w:rsidRPr="00000000" w14:paraId="000002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Explicar o q é</w:t>
      </w:r>
    </w:p>
  </w:comment>
  <w:comment w:author="Iasmin Marques" w:id="82" w:date="2025-03-08T01:40:01Z">
    <w:p w:rsidR="00000000" w:rsidDel="00000000" w:rsidP="00000000" w:rsidRDefault="00000000" w:rsidRPr="00000000" w14:paraId="000002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Verificar se dá pra aproveitar alguma coisa</w:t>
      </w:r>
    </w:p>
  </w:comment>
  <w:comment w:author="Iasmin Marques" w:id="56" w:date="2025-03-08T00:44:50Z">
    <w:p w:rsidR="00000000" w:rsidDel="00000000" w:rsidP="00000000" w:rsidRDefault="00000000" w:rsidRPr="00000000" w14:paraId="000002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Verificar</w:t>
      </w:r>
    </w:p>
  </w:comment>
  <w:comment w:author="Iasmin Marques" w:id="48" w:date="2025-03-08T00:31:26Z">
    <w:p w:rsidR="00000000" w:rsidDel="00000000" w:rsidP="00000000" w:rsidRDefault="00000000" w:rsidRPr="00000000" w14:paraId="000002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Explicar o que é - nota rodapé</w:t>
      </w:r>
    </w:p>
  </w:comment>
  <w:comment w:author="Iasmin Marques" w:id="25" w:date="2025-03-07T17:17:30Z">
    <w:p w:rsidR="00000000" w:rsidDel="00000000" w:rsidP="00000000" w:rsidRDefault="00000000" w:rsidRPr="00000000" w14:paraId="000002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pagina 2 - artigo 4</w:t>
      </w:r>
    </w:p>
  </w:comment>
  <w:comment w:author="Iasmin Marques" w:id="49" w:date="2025-03-08T00:35:23Z">
    <w:p w:rsidR="00000000" w:rsidDel="00000000" w:rsidP="00000000" w:rsidRDefault="00000000" w:rsidRPr="00000000" w14:paraId="000002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Talvez retirar</w:t>
      </w:r>
    </w:p>
  </w:comment>
  <w:comment w:author="Iasmin Marques" w:id="21" w:date="2025-03-06T18:43:34Z">
    <w:p w:rsidR="00000000" w:rsidDel="00000000" w:rsidP="00000000" w:rsidRDefault="00000000" w:rsidRPr="00000000" w14:paraId="000002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add rodape?</w:t>
      </w:r>
    </w:p>
  </w:comment>
  <w:comment w:author="Iasmin Marques" w:id="32" w:date="2025-03-06T18:43:34Z">
    <w:p w:rsidR="00000000" w:rsidDel="00000000" w:rsidP="00000000" w:rsidRDefault="00000000" w:rsidRPr="00000000" w14:paraId="000002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add rodape?</w:t>
      </w:r>
    </w:p>
  </w:comment>
  <w:comment w:author="Iasmin Marques" w:id="37" w:date="2025-03-05T01:07:56Z">
    <w:p w:rsidR="00000000" w:rsidDel="00000000" w:rsidP="00000000" w:rsidRDefault="00000000" w:rsidRPr="00000000" w14:paraId="000002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pagina 28 - disssertacao uallaci</w:t>
      </w:r>
    </w:p>
  </w:comment>
  <w:comment w:author="Iasmin Marques" w:id="18" w:date="2025-03-06T18:41:51Z">
    <w:p w:rsidR="00000000" w:rsidDel="00000000" w:rsidP="00000000" w:rsidRDefault="00000000" w:rsidRPr="00000000" w14:paraId="000002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colocar em ingles e pt</w:t>
      </w:r>
    </w:p>
  </w:comment>
  <w:comment w:author="Iasmin Marques" w:id="29" w:date="2025-03-06T18:41:51Z">
    <w:p w:rsidR="00000000" w:rsidDel="00000000" w:rsidP="00000000" w:rsidRDefault="00000000" w:rsidRPr="00000000" w14:paraId="000002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colocar em ingles e pt</w:t>
      </w:r>
    </w:p>
  </w:comment>
  <w:comment w:author="Iasmin Marques" w:id="57" w:date="2025-03-05T01:59:29Z">
    <w:p w:rsidR="00000000" w:rsidDel="00000000" w:rsidP="00000000" w:rsidRDefault="00000000" w:rsidRPr="00000000" w14:paraId="000002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pagina 120 - artigo 7</w:t>
      </w:r>
    </w:p>
  </w:comment>
  <w:comment w:author="Iasmin Marques" w:id="46" w:date="2025-03-07T19:29:54Z">
    <w:p w:rsidR="00000000" w:rsidDel="00000000" w:rsidP="00000000" w:rsidRDefault="00000000" w:rsidRPr="00000000" w14:paraId="000002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VERIFICAR PLAGIO E IA</w:t>
      </w:r>
    </w:p>
  </w:comment>
  <w:comment w:author="Iasmin Marques" w:id="38" w:date="2025-03-07T18:32:08Z">
    <w:p w:rsidR="00000000" w:rsidDel="00000000" w:rsidP="00000000" w:rsidRDefault="00000000" w:rsidRPr="00000000" w14:paraId="000002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citação direta do site do opendatasus</w:t>
      </w:r>
    </w:p>
  </w:comment>
  <w:comment w:author="Iasmin Marques" w:id="19" w:date="2025-03-03T15:42:48Z">
    <w:p w:rsidR="00000000" w:rsidDel="00000000" w:rsidP="00000000" w:rsidRDefault="00000000" w:rsidRPr="00000000" w14:paraId="000002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pagina 127 - artigo_7</w:t>
      </w:r>
    </w:p>
    <w:p w:rsidR="00000000" w:rsidDel="00000000" w:rsidP="00000000" w:rsidRDefault="00000000" w:rsidRPr="00000000" w14:paraId="000002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em considerações finais</w:t>
      </w:r>
    </w:p>
  </w:comment>
  <w:comment w:author="Iasmin Marques" w:id="30" w:date="2025-03-03T15:42:48Z">
    <w:p w:rsidR="00000000" w:rsidDel="00000000" w:rsidP="00000000" w:rsidRDefault="00000000" w:rsidRPr="00000000" w14:paraId="000002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pagina 127 - artigo_7</w:t>
      </w:r>
    </w:p>
    <w:p w:rsidR="00000000" w:rsidDel="00000000" w:rsidP="00000000" w:rsidRDefault="00000000" w:rsidRPr="00000000" w14:paraId="000002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em considerações finais</w:t>
      </w:r>
    </w:p>
  </w:comment>
  <w:comment w:author="Iasmin Marques" w:id="74" w:date="2025-03-05T02:30:41Z">
    <w:p w:rsidR="00000000" w:rsidDel="00000000" w:rsidP="00000000" w:rsidRDefault="00000000" w:rsidRPr="00000000" w14:paraId="000002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verificar se eu irei deixar</w:t>
      </w:r>
    </w:p>
  </w:comment>
  <w:comment w:author="Iasmin Marques" w:id="52" w:date="2025-03-06T19:10:53Z">
    <w:p w:rsidR="00000000" w:rsidDel="00000000" w:rsidP="00000000" w:rsidRDefault="00000000" w:rsidRPr="00000000" w14:paraId="000002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artigo 6 - pagina 25 ?</w:t>
      </w:r>
    </w:p>
  </w:comment>
  <w:comment w:author="Iasmin Marques" w:id="43" w:date="2025-03-05T01:38:44Z">
    <w:p w:rsidR="00000000" w:rsidDel="00000000" w:rsidP="00000000" w:rsidRDefault="00000000" w:rsidRPr="00000000" w14:paraId="000002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pagina 4 - artigo 4</w:t>
      </w:r>
    </w:p>
  </w:comment>
  <w:comment w:author="Iasmin Marques" w:id="54" w:date="2025-03-07T19:34:05Z">
    <w:p w:rsidR="00000000" w:rsidDel="00000000" w:rsidP="00000000" w:rsidRDefault="00000000" w:rsidRPr="00000000" w14:paraId="000002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fazer um topico so pra ele</w:t>
      </w:r>
    </w:p>
  </w:comment>
  <w:comment w:author="Iasmin Marques" w:id="53" w:date="2025-03-05T01:54:14Z">
    <w:p w:rsidR="00000000" w:rsidDel="00000000" w:rsidP="00000000" w:rsidRDefault="00000000" w:rsidRPr="00000000" w14:paraId="000002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pagina 23,21 - artigo 2</w:t>
      </w:r>
    </w:p>
  </w:comment>
  <w:comment w:author="Iasmin Marques" w:id="55" w:date="2025-03-05T02:23:15Z">
    <w:p w:rsidR="00000000" w:rsidDel="00000000" w:rsidP="00000000" w:rsidRDefault="00000000" w:rsidRPr="00000000" w14:paraId="000002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adicionar formulas - exemplo artigo 7</w:t>
      </w:r>
    </w:p>
  </w:comment>
  <w:comment w:author="Iasmin Marques" w:id="60" w:date="2025-03-05T02:11:12Z">
    <w:p w:rsidR="00000000" w:rsidDel="00000000" w:rsidP="00000000" w:rsidRDefault="00000000" w:rsidRPr="00000000" w14:paraId="000002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pagina 10 - machinalearnigprevisaocovid</w:t>
      </w:r>
    </w:p>
  </w:comment>
  <w:comment w:author="Iasmin Marques" w:id="8" w:date="2025-03-03T13:55:47Z">
    <w:p w:rsidR="00000000" w:rsidDel="00000000" w:rsidP="00000000" w:rsidRDefault="00000000" w:rsidRPr="00000000" w14:paraId="000002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pagina 19 - artigo 2</w:t>
      </w:r>
    </w:p>
  </w:comment>
  <w:comment w:author="Iasmin Marques" w:id="61" w:date="2025-03-05T02:15:54Z">
    <w:p w:rsidR="00000000" w:rsidDel="00000000" w:rsidP="00000000" w:rsidRDefault="00000000" w:rsidRPr="00000000" w14:paraId="000002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PAGINA 22 e 12 - DISSERATCAO UALLaci</w:t>
      </w:r>
    </w:p>
  </w:comment>
  <w:comment w:author="Iasmin Marques" w:id="69" w:date="2025-03-06T20:10:33Z">
    <w:p w:rsidR="00000000" w:rsidDel="00000000" w:rsidP="00000000" w:rsidRDefault="00000000" w:rsidRPr="00000000" w14:paraId="000002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pagina 49 - artigo 6</w:t>
      </w:r>
    </w:p>
  </w:comment>
  <w:comment w:author="Iasmin Marques" w:id="22" w:date="2025-03-03T15:45:59Z">
    <w:p w:rsidR="00000000" w:rsidDel="00000000" w:rsidP="00000000" w:rsidRDefault="00000000" w:rsidRPr="00000000" w14:paraId="000002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pagina 2 - artigo_4</w:t>
      </w:r>
    </w:p>
    <w:p w:rsidR="00000000" w:rsidDel="00000000" w:rsidP="00000000" w:rsidRDefault="00000000" w:rsidRPr="00000000" w14:paraId="000002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em trabalhos relacionados</w:t>
      </w:r>
    </w:p>
  </w:comment>
  <w:comment w:author="Iasmin Marques" w:id="33" w:date="2025-03-03T15:45:59Z">
    <w:p w:rsidR="00000000" w:rsidDel="00000000" w:rsidP="00000000" w:rsidRDefault="00000000" w:rsidRPr="00000000" w14:paraId="000002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pagina 2 - artigo_4</w:t>
      </w:r>
    </w:p>
    <w:p w:rsidR="00000000" w:rsidDel="00000000" w:rsidP="00000000" w:rsidRDefault="00000000" w:rsidRPr="00000000" w14:paraId="000002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em trabalhos relacionados</w:t>
      </w:r>
    </w:p>
  </w:comment>
  <w:comment w:author="Iasmin Marques" w:id="79" w:date="2025-03-08T01:55:57Z">
    <w:p w:rsidR="00000000" w:rsidDel="00000000" w:rsidP="00000000" w:rsidRDefault="00000000" w:rsidRPr="00000000" w14:paraId="000002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Verificar</w:t>
      </w:r>
    </w:p>
  </w:comment>
  <w:comment w:author="Iasmin Marques" w:id="34" w:date="2025-03-07T18:20:55Z">
    <w:p w:rsidR="00000000" w:rsidDel="00000000" w:rsidP="00000000" w:rsidRDefault="00000000" w:rsidRPr="00000000" w14:paraId="000002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pagina 14 - dissetação uallaci</w:t>
      </w:r>
    </w:p>
  </w:comment>
  <w:comment w:author="Iasmin Marques" w:id="35" w:date="2025-03-07T18:21:11Z">
    <w:p w:rsidR="00000000" w:rsidDel="00000000" w:rsidP="00000000" w:rsidRDefault="00000000" w:rsidRPr="00000000" w14:paraId="000002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verificar se esta correta, pq é um citação de uma citação</w:t>
      </w:r>
    </w:p>
  </w:comment>
  <w:comment w:author="Iasmin Marques" w:id="15" w:date="2025-03-03T14:30:31Z">
    <w:p w:rsidR="00000000" w:rsidDel="00000000" w:rsidP="00000000" w:rsidRDefault="00000000" w:rsidRPr="00000000" w14:paraId="000002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pagina 119 - artigo 7</w:t>
      </w:r>
    </w:p>
  </w:comment>
  <w:comment w:author="Iasmin Marques" w:id="1" w:date="2025-02-24T14:09:16Z">
    <w:p w:rsidR="00000000" w:rsidDel="00000000" w:rsidP="00000000" w:rsidRDefault="00000000" w:rsidRPr="00000000" w14:paraId="000002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verificar se a estrutura esta ok</w:t>
      </w:r>
    </w:p>
  </w:comment>
  <w:comment w:author="Iasmin Marques" w:id="42" w:date="2025-03-05T01:32:51Z">
    <w:p w:rsidR="00000000" w:rsidDel="00000000" w:rsidP="00000000" w:rsidRDefault="00000000" w:rsidRPr="00000000" w14:paraId="000002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pagina 44 - artigo 2</w:t>
      </w:r>
    </w:p>
  </w:comment>
  <w:comment w:author="Iasmin Marques" w:id="45" w:date="2025-03-06T19:17:43Z">
    <w:p w:rsidR="00000000" w:rsidDel="00000000" w:rsidP="00000000" w:rsidRDefault="00000000" w:rsidRPr="00000000" w14:paraId="000002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talvez de uallaci (pg 51)</w:t>
      </w:r>
    </w:p>
  </w:comment>
  <w:comment w:author="Iasmin Marques" w:id="2" w:date="2025-03-07T17:40:11Z">
    <w:p w:rsidR="00000000" w:rsidDel="00000000" w:rsidP="00000000" w:rsidRDefault="00000000" w:rsidRPr="00000000" w14:paraId="000002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generalizar - nao focar em saude</w:t>
      </w:r>
    </w:p>
  </w:comment>
  <w:comment w:author="Iasmin Marques" w:id="0" w:date="2025-02-17T18:33:10Z">
    <w:p w:rsidR="00000000" w:rsidDel="00000000" w:rsidP="00000000" w:rsidRDefault="00000000" w:rsidRPr="00000000" w14:paraId="000002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falar sobre o significado de cada</w:t>
      </w:r>
    </w:p>
  </w:comment>
  <w:comment w:author="Iasmin Marques" w:id="73" w:date="2025-03-06T20:26:41Z">
    <w:p w:rsidR="00000000" w:rsidDel="00000000" w:rsidP="00000000" w:rsidRDefault="00000000" w:rsidRPr="00000000" w14:paraId="000002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pagina 50 - artigo 6</w:t>
      </w:r>
    </w:p>
  </w:comment>
  <w:comment w:author="Iasmin Marques" w:id="14" w:date="2025-03-03T14:26:00Z">
    <w:p w:rsidR="00000000" w:rsidDel="00000000" w:rsidP="00000000" w:rsidRDefault="00000000" w:rsidRPr="00000000" w14:paraId="000002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paginas 21 e 110 - artigo_2</w:t>
      </w:r>
    </w:p>
  </w:comment>
  <w:comment w:author="Iasmin Marques" w:id="85" w:date="2025-03-05T00:44:22Z">
    <w:p w:rsidR="00000000" w:rsidDel="00000000" w:rsidP="00000000" w:rsidRDefault="00000000" w:rsidRPr="00000000" w14:paraId="000002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referencia utilizada no artigo 4 (citação utilizada no referencial teorico 3.1)</w:t>
      </w:r>
    </w:p>
  </w:comment>
  <w:comment w:author="Iasmin Marques" w:id="77" w:date="2025-02-24T17:15:37Z">
    <w:p w:rsidR="00000000" w:rsidDel="00000000" w:rsidP="00000000" w:rsidRDefault="00000000" w:rsidRPr="00000000" w14:paraId="000002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no TCC 2 - vai falar do KDD;</w:t>
      </w:r>
    </w:p>
  </w:comment>
  <w:comment w:author="Iasmin Marques" w:id="44" w:date="2025-03-07T19:25:44Z">
    <w:p w:rsidR="00000000" w:rsidDel="00000000" w:rsidP="00000000" w:rsidRDefault="00000000" w:rsidRPr="00000000" w14:paraId="000002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alterar imagem para texto</w:t>
      </w:r>
    </w:p>
  </w:comment>
  <w:comment w:author="Iasmin Marques" w:id="70" w:date="2025-03-06T20:16:42Z">
    <w:p w:rsidR="00000000" w:rsidDel="00000000" w:rsidP="00000000" w:rsidRDefault="00000000" w:rsidRPr="00000000" w14:paraId="000002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 1 - artigo_4</w:t>
      </w:r>
    </w:p>
  </w:comment>
  <w:comment w:author="Iasmin Marques" w:id="71" w:date="2025-03-06T20:16:42Z">
    <w:p w:rsidR="00000000" w:rsidDel="00000000" w:rsidP="00000000" w:rsidRDefault="00000000" w:rsidRPr="00000000" w14:paraId="000002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 1 - artigo_4</w:t>
      </w:r>
    </w:p>
  </w:comment>
  <w:comment w:author="Iasmin Marques" w:id="47" w:date="2025-03-06T19:30:24Z">
    <w:p w:rsidR="00000000" w:rsidDel="00000000" w:rsidP="00000000" w:rsidRDefault="00000000" w:rsidRPr="00000000" w14:paraId="000002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pagina 53 - dissertacao_uallaci</w:t>
      </w:r>
    </w:p>
  </w:comment>
  <w:comment w:author="Iasmin Marques" w:id="83" w:date="2025-03-05T02:45:07Z">
    <w:p w:rsidR="00000000" w:rsidDel="00000000" w:rsidP="00000000" w:rsidRDefault="00000000" w:rsidRPr="00000000" w14:paraId="000002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verificar se vai mostrar já essa parte</w:t>
      </w:r>
    </w:p>
  </w:comment>
  <w:comment w:author="Iasmin Marques" w:id="7" w:date="2025-03-03T13:34:01Z">
    <w:p w:rsidR="00000000" w:rsidDel="00000000" w:rsidP="00000000" w:rsidRDefault="00000000" w:rsidRPr="00000000" w14:paraId="000002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pagina 21 - artigo 2</w:t>
      </w:r>
    </w:p>
  </w:comment>
  <w:comment w:author="Iasmin Marques" w:id="62" w:date="2025-03-05T02:22:01Z">
    <w:p w:rsidR="00000000" w:rsidDel="00000000" w:rsidP="00000000" w:rsidRDefault="00000000" w:rsidRPr="00000000" w14:paraId="000002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pegar no machinelearins...covid</w:t>
      </w:r>
    </w:p>
  </w:comment>
  <w:comment w:author="Iasmin Marques" w:id="72" w:date="2025-03-06T20:26:31Z">
    <w:p w:rsidR="00000000" w:rsidDel="00000000" w:rsidP="00000000" w:rsidRDefault="00000000" w:rsidRPr="00000000" w14:paraId="000002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pagina 50 - artigo 6 (olhar bem)</w:t>
      </w:r>
    </w:p>
  </w:comment>
  <w:comment w:author="Iasmin Marques" w:id="66" w:date="2025-03-05T02:25:03Z">
    <w:p w:rsidR="00000000" w:rsidDel="00000000" w:rsidP="00000000" w:rsidRDefault="00000000" w:rsidRPr="00000000" w14:paraId="000002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pagina 120, 121 - artigo 7</w:t>
      </w:r>
    </w:p>
  </w:comment>
  <w:comment w:author="Iasmin Marques" w:id="26" w:date="2025-03-05T00:39:26Z">
    <w:p w:rsidR="00000000" w:rsidDel="00000000" w:rsidP="00000000" w:rsidRDefault="00000000" w:rsidRPr="00000000" w14:paraId="000002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pagina 11 - dissertacao uallaci</w:t>
      </w:r>
    </w:p>
  </w:comment>
  <w:comment w:author="Iasmin Marques" w:id="6" w:date="2025-03-03T13:34:29Z">
    <w:p w:rsidR="00000000" w:rsidDel="00000000" w:rsidP="00000000" w:rsidRDefault="00000000" w:rsidRPr="00000000" w14:paraId="000002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pagina 119 - artigo 7</w:t>
      </w:r>
    </w:p>
  </w:comment>
  <w:comment w:author="Iasmin Marques" w:id="41" w:date="2025-03-06T19:21:47Z">
    <w:p w:rsidR="00000000" w:rsidDel="00000000" w:rsidP="00000000" w:rsidRDefault="00000000" w:rsidRPr="00000000" w14:paraId="000002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pagina 52 - dissertacao_uallaci</w:t>
      </w:r>
    </w:p>
  </w:comment>
  <w:comment w:author="Iasmin Marques" w:id="84" w:date="2025-02-27T21:35:21Z">
    <w:p w:rsidR="00000000" w:rsidDel="00000000" w:rsidP="00000000" w:rsidRDefault="00000000" w:rsidRPr="00000000" w14:paraId="000002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verificar se é valido</w:t>
      </w:r>
    </w:p>
  </w:comment>
  <w:comment w:author="Iasmin Marques" w:id="5" w:date="2025-03-03T13:35:10Z">
    <w:p w:rsidR="00000000" w:rsidDel="00000000" w:rsidP="00000000" w:rsidRDefault="00000000" w:rsidRPr="00000000" w14:paraId="000002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pagina 1725 - artigo_sus</w:t>
      </w:r>
    </w:p>
  </w:comment>
  <w:comment w:author="Iasmin Marques" w:id="58" w:date="2025-03-05T02:04:20Z">
    <w:p w:rsidR="00000000" w:rsidDel="00000000" w:rsidP="00000000" w:rsidRDefault="00000000" w:rsidRPr="00000000" w14:paraId="000002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pagina 3 - artigo 4</w:t>
      </w:r>
    </w:p>
  </w:comment>
  <w:comment w:author="Iasmin Marques" w:id="10" w:date="2025-02-24T13:18:29Z">
    <w:p w:rsidR="00000000" w:rsidDel="00000000" w:rsidP="00000000" w:rsidRDefault="00000000" w:rsidRPr="00000000" w14:paraId="000002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add nota de rodapé</w:t>
      </w:r>
    </w:p>
  </w:comment>
  <w:comment w:author="Iasmin Marques" w:id="23" w:date="2025-03-07T16:56:18Z">
    <w:p w:rsidR="00000000" w:rsidDel="00000000" w:rsidP="00000000" w:rsidRDefault="00000000" w:rsidRPr="00000000" w14:paraId="000002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Add rodapé?</w:t>
      </w:r>
    </w:p>
  </w:comment>
  <w:comment w:author="Iasmin Marques" w:id="11" w:date="2025-02-24T13:16:06Z">
    <w:p w:rsidR="00000000" w:rsidDel="00000000" w:rsidP="00000000" w:rsidRDefault="00000000" w:rsidRPr="00000000" w14:paraId="000002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adicionar o significado no rodapé</w:t>
      </w:r>
    </w:p>
  </w:comment>
  <w:comment w:author="Iasmin Marques" w:id="75" w:date="2025-02-19T16:32:43Z">
    <w:p w:rsidR="00000000" w:rsidDel="00000000" w:rsidP="00000000" w:rsidRDefault="00000000" w:rsidRPr="00000000" w14:paraId="000002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verificar qual palavra e melhor</w:t>
      </w:r>
    </w:p>
  </w:comment>
  <w:comment w:author="Iasmin Marques" w:id="36" w:date="2025-03-05T01:13:35Z">
    <w:p w:rsidR="00000000" w:rsidDel="00000000" w:rsidP="00000000" w:rsidRDefault="00000000" w:rsidRPr="00000000" w14:paraId="000002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pagina 2 - machinelearinigprevisaocovid</w:t>
      </w:r>
    </w:p>
  </w:comment>
  <w:comment w:author="Iasmin Marques" w:id="50" w:date="2025-03-08T00:23:09Z">
    <w:p w:rsidR="00000000" w:rsidDel="00000000" w:rsidP="00000000" w:rsidRDefault="00000000" w:rsidRPr="00000000" w14:paraId="000002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Verificar a referência (artigo 6 - página 24)</w:t>
      </w:r>
    </w:p>
  </w:comment>
  <w:comment w:author="Iasmin Marques" w:id="13" w:date="2025-03-03T14:12:08Z">
    <w:p w:rsidR="00000000" w:rsidDel="00000000" w:rsidP="00000000" w:rsidRDefault="00000000" w:rsidRPr="00000000" w14:paraId="000002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pagina 28 - dissertacao uallaci</w:t>
      </w:r>
    </w:p>
  </w:comment>
  <w:comment w:author="Iasmin Marques" w:id="64" w:date="2025-03-06T19:48:08Z">
    <w:p w:rsidR="00000000" w:rsidDel="00000000" w:rsidP="00000000" w:rsidRDefault="00000000" w:rsidRPr="00000000" w14:paraId="000002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pagina 17 e 18 - machinelearningprevisaocovid.pdf</w:t>
      </w:r>
    </w:p>
  </w:comment>
  <w:comment w:author="Iasmin Marques" w:id="24" w:date="2025-03-05T00:46:53Z">
    <w:p w:rsidR="00000000" w:rsidDel="00000000" w:rsidP="00000000" w:rsidRDefault="00000000" w:rsidRPr="00000000" w14:paraId="000002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pagina 2 - artigo 4</w:t>
      </w:r>
    </w:p>
  </w:comment>
  <w:comment w:author="Iasmin Marques" w:id="51" w:date="2025-03-05T00:50:28Z">
    <w:p w:rsidR="00000000" w:rsidDel="00000000" w:rsidP="00000000" w:rsidRDefault="00000000" w:rsidRPr="00000000" w14:paraId="000002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pagina 2 - artigo 4</w:t>
      </w:r>
    </w:p>
  </w:comment>
  <w:comment w:author="Iasmin Marques" w:id="59" w:date="2025-03-06T19:50:37Z">
    <w:p w:rsidR="00000000" w:rsidDel="00000000" w:rsidP="00000000" w:rsidRDefault="00000000" w:rsidRPr="00000000" w14:paraId="000002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ref boa em machinelearnign .... pg 16</w:t>
      </w:r>
    </w:p>
  </w:comment>
  <w:comment w:author="Iasmin Marques" w:id="16" w:date="2025-03-03T15:33:02Z">
    <w:p w:rsidR="00000000" w:rsidDel="00000000" w:rsidP="00000000" w:rsidRDefault="00000000" w:rsidRPr="00000000" w14:paraId="000002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pagina 16 - dissertacaouallaci</w:t>
      </w:r>
    </w:p>
  </w:comment>
  <w:comment w:author="Iasmin Marques" w:id="17" w:date="2025-03-03T15:33:22Z">
    <w:p w:rsidR="00000000" w:rsidDel="00000000" w:rsidP="00000000" w:rsidRDefault="00000000" w:rsidRPr="00000000" w14:paraId="000002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 verificar se pode utilizar</w:t>
      </w:r>
    </w:p>
  </w:comment>
  <w:comment w:author="Iasmin Marques" w:id="27" w:date="2025-03-03T15:33:02Z">
    <w:p w:rsidR="00000000" w:rsidDel="00000000" w:rsidP="00000000" w:rsidRDefault="00000000" w:rsidRPr="00000000" w14:paraId="000002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pagina 16 - dissertacaouallaci</w:t>
      </w:r>
    </w:p>
  </w:comment>
  <w:comment w:author="Iasmin Marques" w:id="28" w:date="2025-03-03T15:33:22Z">
    <w:p w:rsidR="00000000" w:rsidDel="00000000" w:rsidP="00000000" w:rsidRDefault="00000000" w:rsidRPr="00000000" w14:paraId="000002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 verificar se pode utilizar</w:t>
      </w:r>
    </w:p>
  </w:comment>
  <w:comment w:author="Iasmin Marques" w:id="3" w:date="2025-02-24T17:20:55Z">
    <w:p w:rsidR="00000000" w:rsidDel="00000000" w:rsidP="00000000" w:rsidRDefault="00000000" w:rsidRPr="00000000" w14:paraId="000002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kdd - comentar sobre no 2</w:t>
      </w:r>
    </w:p>
  </w:comment>
  <w:comment w:author="Iasmin Marques" w:id="4" w:date="2025-03-07T17:40:41Z">
    <w:p w:rsidR="00000000" w:rsidDel="00000000" w:rsidP="00000000" w:rsidRDefault="00000000" w:rsidRPr="00000000" w14:paraId="000002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modificar nome para kdd</w:t>
      </w:r>
    </w:p>
  </w:comment>
  <w:comment w:author="Iasmin Marques" w:id="39" w:date="2025-02-24T17:20:55Z">
    <w:p w:rsidR="00000000" w:rsidDel="00000000" w:rsidP="00000000" w:rsidRDefault="00000000" w:rsidRPr="00000000" w14:paraId="000002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kdd - comentar sobre no 2</w:t>
      </w:r>
    </w:p>
  </w:comment>
  <w:comment w:author="Iasmin Marques" w:id="40" w:date="2025-03-07T17:40:41Z">
    <w:p w:rsidR="00000000" w:rsidDel="00000000" w:rsidP="00000000" w:rsidRDefault="00000000" w:rsidRPr="00000000" w14:paraId="000002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modificar nome para kdd</w:t>
      </w:r>
    </w:p>
  </w:comment>
  <w:comment w:author="Iasmin Marques" w:id="12" w:date="2025-03-03T14:09:06Z">
    <w:p w:rsidR="00000000" w:rsidDel="00000000" w:rsidP="00000000" w:rsidRDefault="00000000" w:rsidRPr="00000000" w14:paraId="000002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pagina 27,28,29 -  machinelearningprevisaocovid</w:t>
      </w:r>
    </w:p>
  </w:comment>
  <w:comment w:author="Iasmin Marques" w:id="67" w:date="2025-03-05T02:28:12Z">
    <w:p w:rsidR="00000000" w:rsidDel="00000000" w:rsidP="00000000" w:rsidRDefault="00000000" w:rsidRPr="00000000" w14:paraId="000002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pegar do artigo 6</w:t>
      </w:r>
    </w:p>
  </w:comment>
  <w:comment w:author="Iasmin Marques" w:id="68" w:date="2025-03-05T02:29:07Z">
    <w:p w:rsidR="00000000" w:rsidDel="00000000" w:rsidP="00000000" w:rsidRDefault="00000000" w:rsidRPr="00000000" w14:paraId="000002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3.4.4</w:t>
      </w:r>
    </w:p>
  </w:comment>
  <w:comment w:author="Iasmin Marques" w:id="76" w:date="2025-02-24T17:24:54Z">
    <w:p w:rsidR="00000000" w:rsidDel="00000000" w:rsidP="00000000" w:rsidRDefault="00000000" w:rsidRPr="00000000" w14:paraId="000002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esse é o kdd</w:t>
      </w:r>
    </w:p>
  </w:comment>
  <w:comment w:author="Iasmin Marques" w:id="20" w:date="2025-03-07T16:29:59Z">
    <w:p w:rsidR="00000000" w:rsidDel="00000000" w:rsidP="00000000" w:rsidRDefault="00000000" w:rsidRPr="00000000" w14:paraId="000002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Adicionar nota de rodapé?</w:t>
      </w:r>
    </w:p>
  </w:comment>
  <w:comment w:author="Iasmin Marques" w:id="31" w:date="2025-03-07T16:29:59Z">
    <w:p w:rsidR="00000000" w:rsidDel="00000000" w:rsidP="00000000" w:rsidRDefault="00000000" w:rsidRPr="00000000" w14:paraId="000002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Adicionar nota de rodapé?</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214" w15:done="0"/>
  <w15:commentEx w15:paraId="00000215" w15:done="0"/>
  <w15:commentEx w15:paraId="00000216" w15:done="0"/>
  <w15:commentEx w15:paraId="00000217" w15:done="0"/>
  <w15:commentEx w15:paraId="00000218" w15:done="0"/>
  <w15:commentEx w15:paraId="00000219" w15:done="0"/>
  <w15:commentEx w15:paraId="0000021A" w15:done="0"/>
  <w15:commentEx w15:paraId="0000021B" w15:done="0"/>
  <w15:commentEx w15:paraId="0000021C" w15:done="0"/>
  <w15:commentEx w15:paraId="0000021D" w15:done="0"/>
  <w15:commentEx w15:paraId="0000021E" w15:done="0"/>
  <w15:commentEx w15:paraId="0000021F" w15:done="0"/>
  <w15:commentEx w15:paraId="00000220" w15:done="0"/>
  <w15:commentEx w15:paraId="00000221" w15:done="0"/>
  <w15:commentEx w15:paraId="00000222" w15:done="0"/>
  <w15:commentEx w15:paraId="00000223" w15:done="0"/>
  <w15:commentEx w15:paraId="00000224" w15:done="0"/>
  <w15:commentEx w15:paraId="00000225" w15:done="0"/>
  <w15:commentEx w15:paraId="00000226" w15:done="0"/>
  <w15:commentEx w15:paraId="00000228" w15:done="0"/>
  <w15:commentEx w15:paraId="0000022A" w15:done="0"/>
  <w15:commentEx w15:paraId="0000022B" w15:done="0"/>
  <w15:commentEx w15:paraId="0000022C" w15:done="0"/>
  <w15:commentEx w15:paraId="0000022D" w15:done="0"/>
  <w15:commentEx w15:paraId="0000022E" w15:done="0"/>
  <w15:commentEx w15:paraId="0000022F" w15:done="0"/>
  <w15:commentEx w15:paraId="00000230" w15:done="0"/>
  <w15:commentEx w15:paraId="00000231" w15:done="0"/>
  <w15:commentEx w15:paraId="00000232" w15:done="0"/>
  <w15:commentEx w15:paraId="00000233" w15:done="0"/>
  <w15:commentEx w15:paraId="00000234" w15:done="0"/>
  <w15:commentEx w15:paraId="00000236" w15:done="0"/>
  <w15:commentEx w15:paraId="00000238" w15:done="0"/>
  <w15:commentEx w15:paraId="00000239" w15:done="0"/>
  <w15:commentEx w15:paraId="0000023A" w15:done="0"/>
  <w15:commentEx w15:paraId="0000023B" w15:paraIdParent="0000023A" w15:done="0"/>
  <w15:commentEx w15:paraId="0000023C" w15:done="0"/>
  <w15:commentEx w15:paraId="0000023D" w15:done="0"/>
  <w15:commentEx w15:paraId="0000023E" w15:done="0"/>
  <w15:commentEx w15:paraId="0000023F" w15:done="0"/>
  <w15:commentEx w15:paraId="00000240" w15:done="0"/>
  <w15:commentEx w15:paraId="00000241" w15:done="0"/>
  <w15:commentEx w15:paraId="00000242" w15:done="0"/>
  <w15:commentEx w15:paraId="00000243" w15:done="0"/>
  <w15:commentEx w15:paraId="00000244" w15:done="0"/>
  <w15:commentEx w15:paraId="00000245" w15:done="0"/>
  <w15:commentEx w15:paraId="00000246" w15:done="0"/>
  <w15:commentEx w15:paraId="00000247" w15:done="0"/>
  <w15:commentEx w15:paraId="00000248" w15:done="0"/>
  <w15:commentEx w15:paraId="00000249" w15:done="0"/>
  <w15:commentEx w15:paraId="0000024A" w15:done="0"/>
  <w15:commentEx w15:paraId="0000024B" w15:done="0"/>
  <w15:commentEx w15:paraId="0000024C" w15:done="0"/>
  <w15:commentEx w15:paraId="0000024D" w15:done="0"/>
  <w15:commentEx w15:paraId="0000024E" w15:done="0"/>
  <w15:commentEx w15:paraId="0000024F" w15:done="0"/>
  <w15:commentEx w15:paraId="00000250" w15:done="0"/>
  <w15:commentEx w15:paraId="00000251" w15:done="0"/>
  <w15:commentEx w15:paraId="00000252" w15:done="0"/>
  <w15:commentEx w15:paraId="00000253" w15:done="0"/>
  <w15:commentEx w15:paraId="00000254" w15:done="0"/>
  <w15:commentEx w15:paraId="00000255" w15:done="0"/>
  <w15:commentEx w15:paraId="00000256" w15:done="0"/>
  <w15:commentEx w15:paraId="00000257" w15:done="0"/>
  <w15:commentEx w15:paraId="00000258" w15:done="0"/>
  <w15:commentEx w15:paraId="00000259" w15:done="0"/>
  <w15:commentEx w15:paraId="0000025A" w15:done="0"/>
  <w15:commentEx w15:paraId="0000025B" w15:done="0"/>
  <w15:commentEx w15:paraId="0000025C" w15:done="0"/>
  <w15:commentEx w15:paraId="0000025D" w15:done="0"/>
  <w15:commentEx w15:paraId="0000025E" w15:done="0"/>
  <w15:commentEx w15:paraId="0000025F" w15:done="0"/>
  <w15:commentEx w15:paraId="00000260" w15:done="0"/>
  <w15:commentEx w15:paraId="00000261" w15:paraIdParent="00000260" w15:done="0"/>
  <w15:commentEx w15:paraId="00000262" w15:done="0"/>
  <w15:commentEx w15:paraId="00000263" w15:paraIdParent="00000262" w15:done="0"/>
  <w15:commentEx w15:paraId="00000264" w15:done="0"/>
  <w15:commentEx w15:paraId="00000265" w15:paraIdParent="00000264" w15:done="0"/>
  <w15:commentEx w15:paraId="00000266" w15:done="0"/>
  <w15:commentEx w15:paraId="00000267" w15:paraIdParent="00000266" w15:done="0"/>
  <w15:commentEx w15:paraId="00000268" w15:done="0"/>
  <w15:commentEx w15:paraId="00000269" w15:done="0"/>
  <w15:commentEx w15:paraId="0000026A" w15:paraIdParent="00000269" w15:done="0"/>
  <w15:commentEx w15:paraId="0000026B" w15:done="0"/>
  <w15:commentEx w15:paraId="0000026C" w15:done="0"/>
  <w15:commentEx w15:paraId="0000026D"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Arial"/>
  <w:font w:name="Times New Roman"/>
  <w:font w:name="Noto Sans Symbols">
    <w:embedRegular w:fontKey="{00000000-0000-0000-0000-000000000000}" r:id="rId1" w:subsetted="0"/>
    <w:embedBold w:fontKey="{00000000-0000-0000-0000-000000000000}" r:id="rId2"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210">
      <w:pPr>
        <w:spacing w:after="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SARS-COV-2: </w:t>
      </w:r>
      <w:r w:rsidDel="00000000" w:rsidR="00000000" w:rsidRPr="00000000">
        <w:rPr>
          <w:sz w:val="20"/>
          <w:szCs w:val="20"/>
          <w:rtl w:val="0"/>
        </w:rPr>
        <w:t xml:space="preserve">pertence à família Coronaviridae, subgênero Sarbecovírus, e é o sétimo coronavírus conhecido a infectar humanos.</w:t>
      </w:r>
      <w:r w:rsidDel="00000000" w:rsidR="00000000" w:rsidRPr="00000000">
        <w:rPr>
          <w:rtl w:val="0"/>
        </w:rPr>
      </w:r>
    </w:p>
  </w:footnote>
  <w:footnote w:id="1">
    <w:p w:rsidR="00000000" w:rsidDel="00000000" w:rsidP="00000000" w:rsidRDefault="00000000" w:rsidRPr="00000000" w14:paraId="00000211">
      <w:pPr>
        <w:spacing w:after="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Influenza: </w:t>
      </w:r>
      <w:r w:rsidDel="00000000" w:rsidR="00000000" w:rsidRPr="00000000">
        <w:rPr>
          <w:sz w:val="20"/>
          <w:szCs w:val="20"/>
          <w:rtl w:val="0"/>
        </w:rPr>
        <w:t xml:space="preserve">A influenza, também conhecida como gripe, </w:t>
      </w:r>
      <w:r w:rsidDel="00000000" w:rsidR="00000000" w:rsidRPr="00000000">
        <w:rPr>
          <w:sz w:val="20"/>
          <w:szCs w:val="20"/>
          <w:rtl w:val="0"/>
        </w:rPr>
        <w:t xml:space="preserve">é uma doença viral que afeta o sistema respiratório;</w:t>
      </w:r>
    </w:p>
  </w:footnote>
  <w:footnote w:id="2">
    <w:p w:rsidR="00000000" w:rsidDel="00000000" w:rsidP="00000000" w:rsidRDefault="00000000" w:rsidRPr="00000000" w14:paraId="00000212">
      <w:pPr>
        <w:spacing w:after="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UTI: </w:t>
      </w:r>
      <w:r w:rsidDel="00000000" w:rsidR="00000000" w:rsidRPr="00000000">
        <w:rPr>
          <w:sz w:val="20"/>
          <w:szCs w:val="20"/>
          <w:rtl w:val="0"/>
        </w:rPr>
        <w:t xml:space="preserve">unidade hospitalar de pacientes gravemente doente</w:t>
      </w:r>
      <w:r w:rsidDel="00000000" w:rsidR="00000000" w:rsidRPr="00000000">
        <w:rPr>
          <w:rtl w:val="0"/>
        </w:rPr>
      </w:r>
    </w:p>
  </w:footnote>
  <w:footnote w:id="3">
    <w:p w:rsidR="00000000" w:rsidDel="00000000" w:rsidP="00000000" w:rsidRDefault="00000000" w:rsidRPr="00000000" w14:paraId="00000213">
      <w:pPr>
        <w:spacing w:after="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r w:rsidDel="00000000" w:rsidR="00000000" w:rsidRPr="00000000">
        <w:rPr>
          <w:rFonts w:ascii="Arial" w:cs="Arial" w:eastAsia="Arial" w:hAnsi="Arial"/>
          <w:sz w:val="24"/>
          <w:szCs w:val="24"/>
          <w:rtl w:val="0"/>
        </w:rPr>
        <w:t xml:space="preserve">SIVEP-Gripe: </w:t>
      </w:r>
      <w:r w:rsidDel="00000000" w:rsidR="00000000" w:rsidRPr="00000000">
        <w:rPr>
          <w:rFonts w:ascii="Arial" w:cs="Arial" w:eastAsia="Arial" w:hAnsi="Arial"/>
          <w:color w:val="040c28"/>
          <w:sz w:val="24"/>
          <w:szCs w:val="24"/>
          <w:rtl w:val="0"/>
        </w:rPr>
        <w:t xml:space="preserve">Sistema de Informação da Vigilância Epidemiológica da Gripe</w:t>
      </w: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13">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pt-BR"/>
      </w:rPr>
    </w:rPrDefault>
    <w:pPrDefault>
      <w:pPr>
        <w:spacing w:after="160" w:line="259"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80" w:lineRule="auto"/>
    </w:pPr>
    <w:rPr>
      <w:b w:val="1"/>
      <w:sz w:val="48"/>
      <w:szCs w:val="48"/>
    </w:rPr>
  </w:style>
  <w:style w:type="paragraph" w:styleId="Heading2">
    <w:name w:val="heading 2"/>
    <w:basedOn w:val="Normal"/>
    <w:next w:val="Normal"/>
    <w:pPr>
      <w:keepNext w:val="1"/>
      <w:keepLines w:val="1"/>
      <w:pageBreakBefore w:val="0"/>
      <w:spacing w:after="80" w:before="360" w:lineRule="auto"/>
    </w:pPr>
    <w:rPr>
      <w:b w:val="1"/>
      <w:sz w:val="36"/>
      <w:szCs w:val="36"/>
    </w:rPr>
  </w:style>
  <w:style w:type="paragraph" w:styleId="Heading3">
    <w:name w:val="heading 3"/>
    <w:basedOn w:val="Normal"/>
    <w:next w:val="Normal"/>
    <w:pPr>
      <w:keepNext w:val="1"/>
      <w:keepLines w:val="1"/>
      <w:pageBreakBefore w:val="0"/>
      <w:spacing w:after="80" w:before="280" w:lineRule="auto"/>
    </w:pPr>
    <w:rPr>
      <w:b w:val="1"/>
      <w:sz w:val="28"/>
      <w:szCs w:val="28"/>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Normal" w:default="1">
    <w:name w:val="Normal"/>
    <w:qFormat w:val="1"/>
  </w:style>
  <w:style w:type="character" w:styleId="Fontepargpadro" w:default="1">
    <w:name w:val="Default Paragraph Font"/>
    <w:uiPriority w:val="1"/>
    <w:semiHidden w:val="1"/>
    <w:unhideWhenUsed w:val="1"/>
  </w:style>
  <w:style w:type="table" w:styleId="Tabe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emlista" w:default="1">
    <w:name w:val="No List"/>
    <w:uiPriority w:val="99"/>
    <w:semiHidden w:val="1"/>
    <w:unhideWhenUsed w:val="1"/>
  </w:style>
  <w:style w:type="character" w:styleId="Refdecomentrio">
    <w:name w:val="annotation reference"/>
    <w:basedOn w:val="Fontepargpadro"/>
    <w:uiPriority w:val="99"/>
    <w:semiHidden w:val="1"/>
    <w:unhideWhenUsed w:val="1"/>
    <w:rsid w:val="00BB786B"/>
    <w:rPr>
      <w:sz w:val="16"/>
      <w:szCs w:val="16"/>
    </w:rPr>
  </w:style>
  <w:style w:type="paragraph" w:styleId="Textodecomentrio">
    <w:name w:val="annotation text"/>
    <w:basedOn w:val="Normal"/>
    <w:link w:val="TextodecomentrioChar"/>
    <w:uiPriority w:val="99"/>
    <w:semiHidden w:val="1"/>
    <w:unhideWhenUsed w:val="1"/>
    <w:rsid w:val="00BB786B"/>
    <w:pPr>
      <w:spacing w:line="240" w:lineRule="auto"/>
    </w:pPr>
    <w:rPr>
      <w:sz w:val="20"/>
      <w:szCs w:val="20"/>
    </w:rPr>
  </w:style>
  <w:style w:type="character" w:styleId="TextodecomentrioChar" w:customStyle="1">
    <w:name w:val="Texto de comentário Char"/>
    <w:basedOn w:val="Fontepargpadro"/>
    <w:link w:val="Textodecomentrio"/>
    <w:uiPriority w:val="99"/>
    <w:semiHidden w:val="1"/>
    <w:rsid w:val="00BB786B"/>
    <w:rPr>
      <w:sz w:val="20"/>
      <w:szCs w:val="20"/>
    </w:rPr>
  </w:style>
  <w:style w:type="paragraph" w:styleId="Assuntodocomentrio">
    <w:name w:val="annotation subject"/>
    <w:basedOn w:val="Textodecomentrio"/>
    <w:next w:val="Textodecomentrio"/>
    <w:link w:val="AssuntodocomentrioChar"/>
    <w:uiPriority w:val="99"/>
    <w:semiHidden w:val="1"/>
    <w:unhideWhenUsed w:val="1"/>
    <w:rsid w:val="00BB786B"/>
    <w:rPr>
      <w:b w:val="1"/>
      <w:bCs w:val="1"/>
    </w:rPr>
  </w:style>
  <w:style w:type="character" w:styleId="AssuntodocomentrioChar" w:customStyle="1">
    <w:name w:val="Assunto do comentário Char"/>
    <w:basedOn w:val="TextodecomentrioChar"/>
    <w:link w:val="Assuntodocomentrio"/>
    <w:uiPriority w:val="99"/>
    <w:semiHidden w:val="1"/>
    <w:rsid w:val="00BB786B"/>
    <w:rPr>
      <w:b w:val="1"/>
      <w:bCs w:val="1"/>
      <w:sz w:val="20"/>
      <w:szCs w:val="20"/>
    </w:rPr>
  </w:style>
  <w:style w:type="paragraph" w:styleId="PargrafodaLista">
    <w:name w:val="List Paragraph"/>
    <w:basedOn w:val="Normal"/>
    <w:uiPriority w:val="34"/>
    <w:qFormat w:val="1"/>
    <w:rsid w:val="00A23CB4"/>
    <w:pPr>
      <w:ind w:left="720"/>
      <w:contextualSpacing w:val="1"/>
    </w:p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100.0" w:type="dxa"/>
        <w:left w:w="100.0" w:type="dxa"/>
        <w:bottom w:w="100.0" w:type="dxa"/>
        <w:right w:w="100.0" w:type="dxa"/>
      </w:tblCellMar>
    </w:tblPr>
  </w:style>
</w:styles>
</file>

<file path=word/_rels/document.xml.rels><?xml version="1.0" encoding="UTF-8" standalone="yes"?><Relationships xmlns="http://schemas.openxmlformats.org/package/2006/relationships"><Relationship Id="rId20" Type="http://schemas.openxmlformats.org/officeDocument/2006/relationships/hyperlink" Target="https://www.ifsc.edu.br/post-ifsc-verifica/-/asset_publisher/uII70Nv266Xk/content/id/1983737/como-funciona-uma-unidade-de-terapia-intensiva" TargetMode="External"/><Relationship Id="rId22" Type="http://schemas.openxmlformats.org/officeDocument/2006/relationships/hyperlink" Target="https://www.saude.ba.gov.br/wp-content/uploads/2021/05/GUIA-RAPIDO-SIVEP-GRIPE-atualizado-em-maio_2021.pdf" TargetMode="External"/><Relationship Id="rId21" Type="http://schemas.openxmlformats.org/officeDocument/2006/relationships/hyperlink" Target="https://www.ifsc.edu.br/post-ifsc-verifica/-/asset_publisher/uII70Nv266Xk/content/id/1983737/como-funciona-uma-unidade-de-terapia-intensiva" TargetMode="External"/><Relationship Id="rId24" Type="http://schemas.openxmlformats.org/officeDocument/2006/relationships/hyperlink" Target="https://opendatasus.saude.gov.br/about" TargetMode="External"/><Relationship Id="rId23" Type="http://schemas.openxmlformats.org/officeDocument/2006/relationships/hyperlink" Target="https://www.saude.ba.gov.br/wp-content/uploads/2021/05/GUIA-RAPIDO-SIVEP-GRIPE-atualizado-em-maio_2021.pdf" TargetMode="External"/><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microsoft.com/office/2011/relationships/commentsExtended" Target="commentsExtended.xml"/><Relationship Id="rId26" Type="http://schemas.openxmlformats.org/officeDocument/2006/relationships/hyperlink" Target="http://ieeexplore.ieee.org/xpl/articleDetails.jsp?tp=&amp;arnumber=6176237&amp;contentType=Journals+%26+Magazines&amp;sortType%3Dasc_p_Sequence%26filter%3DAND%28p_IS_Number%3A6238385%29" TargetMode="External"/><Relationship Id="rId25" Type="http://schemas.openxmlformats.org/officeDocument/2006/relationships/hyperlink" Target="https://opendatasus.saude.gov.br/about" TargetMode="External"/><Relationship Id="rId5" Type="http://schemas.openxmlformats.org/officeDocument/2006/relationships/footnotes" Target="footnotes.xml"/><Relationship Id="rId6" Type="http://schemas.openxmlformats.org/officeDocument/2006/relationships/numbering" Target="numbering.xml"/><Relationship Id="rId7" Type="http://schemas.openxmlformats.org/officeDocument/2006/relationships/styles" Target="styles.xml"/><Relationship Id="rId8" Type="http://schemas.openxmlformats.org/officeDocument/2006/relationships/customXml" Target="../customXML/item1.xml"/><Relationship Id="rId11" Type="http://schemas.openxmlformats.org/officeDocument/2006/relationships/hyperlink" Target="https://colab.research.google.com/drive/1tg1hKxFYfgRVxRXTjPllKwhKSm_goi8P?usp=sharing" TargetMode="External"/><Relationship Id="rId10" Type="http://schemas.openxmlformats.org/officeDocument/2006/relationships/image" Target="media/image1.png"/><Relationship Id="rId13" Type="http://schemas.openxmlformats.org/officeDocument/2006/relationships/hyperlink" Target="https://sebrae.com.br/sites/PortalSebrae/ufs/pe/artigos/o-que-e-e-como-funciona-a-analise-preditiva-na-saude-entenda%2C17dc6d87bff5a810VgnVCM1000001b00320aRCRD" TargetMode="External"/><Relationship Id="rId12" Type="http://schemas.openxmlformats.org/officeDocument/2006/relationships/hyperlink" Target="https://agenciabrasil.ebc.com.br/saude/noticia/2024-03/casos-de-sindrome-respiratoria-continuam-crescendo-em-todo-o-pais" TargetMode="External"/><Relationship Id="rId15" Type="http://schemas.openxmlformats.org/officeDocument/2006/relationships/hyperlink" Target="https://repositorio.utfpr.edu.br/jspui/handle/1/26211" TargetMode="External"/><Relationship Id="rId14" Type="http://schemas.openxmlformats.org/officeDocument/2006/relationships/hyperlink" Target="https://www.scielo.br/j/csc/a/Qg7SJFjWPjvdQjvnRzxS6Mg/?lang=pt" TargetMode="External"/><Relationship Id="rId17" Type="http://schemas.openxmlformats.org/officeDocument/2006/relationships/hyperlink" Target="https://www.gov.br/saude/pt-br/assuntos/saude-de-a-a-z/c/covid-19" TargetMode="External"/><Relationship Id="rId16" Type="http://schemas.openxmlformats.org/officeDocument/2006/relationships/hyperlink" Target="https://www.gov.br/saude/pt-br/assuntos/saude-de-a-a-z/c/covid-19" TargetMode="External"/><Relationship Id="rId19" Type="http://schemas.openxmlformats.org/officeDocument/2006/relationships/hyperlink" Target="https://www.gov.br/saude/pt-br/assuntos/saude-de-a-a-z/g/gripe-influenza" TargetMode="External"/><Relationship Id="rId18" Type="http://schemas.openxmlformats.org/officeDocument/2006/relationships/hyperlink" Target="https://www.gov.br/saude/pt-br/assuntos/saude-de-a-a-z/g/gripe-influenza"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4lj1qlFnL9lAQhVC4z3Q4TVvyCA==">CgMxLjAaJwoBMBIiCiAIBCocCgtBQUFCZVNlM0pzaxAIGgtBQUFCZVNlM0pzaxonCgExEiIKIAgEKhwKC0FBQUJlWWJVUDlnEAgaC0FBQUJlWWJVUDlnGicKATISIgogCAQqHAoLQUFBQmZjZm9hSU0QCBoLQUFBQmZjZm9hSU0aJwoBMxIiCiAIBCocCgtBQUFCZVk3RHJDVRAIGgtBQUFCZVk3RHJDVRonCgE0EiIKIAgEKhwKC0FBQUJlWTdEckNVEAgaC0FBQUJmY2ZvYUlRGicKATUSIgogCAQqHAoLQUFBQmV2Mmp0a3cQCBoLQUFBQmV2Mmp0a3caJwoBNhIiCiAIBCocCgtBQUFCZXYyanRrZxAIGgtBQUFCZXYyanRrZxonCgE3EiIKIAgEKhwKC0FBQUJldjJqdGtVEAgaC0FBQUJldjJqdGtVGicKATgSIgogCAQqHAoLQUFBQmV2Mmp0bk0QCBoLQUFBQmV2Mmp0bk0aJwoBORIiCiAIBCocCgtBQUFCZXYyanRuaxAIGgtBQUFCZXYyanRuaxooCgIxMBIiCiAIBCocCgtBQUFCZVliVVA3NBAIGgtBQUFCZVliVVA3NBooCgIxMRIiCiAIBCocCgtBQUFCZVliVVA3MBAIGgtBQUFCZVliVVA3MBooCgIxMhIiCiAIBCocCgtBQUFCZXYyanRxZxAIGgtBQUFCZXYyanRxZxooCgIxMxIiCiAIBCocCgtBQUFCZXYyanRyQRAIGgtBQUFCZXYyanRyQRooCgIxNBIiCiAIBCocCgtBQUFCZXYyanR0MBAIGgtBQUFCZXYyanR0MBooCgIxNRIiCiAIBCocCgtBQUFCZXYyanR3RRAIGgtBQUFCZXYyanR3RRobCgIxNhIVChMIBCoPCgtBQUFCZmNmb2FJYxACGigKAjE3EiIKIAgEKhwKC0FBQUJldjJqdDEwEAgaC0FBQUJldjJqdDEwGigKAjE4EiIKIAgEKhwKC0FBQUJldjJqdDEwEAgaC0FBQUJldjJqdDJBGhsKAjE5EhUKEwgEKg8KC0FBQUJmY2ZvYUljEAIaGwoCMjASFQoTCAQqDwoLQUFBQmZjZm9hSWMQAhooCgIyMRIiCiAIBCocCgtBQUFCZmJZZm5pTRAIGgtBQUFCZmJZZm5pTRooCgIyMhIiCiAIBCocCgtBQUFCZXYyanQzTRAIGgtBQUFCZXYyanQzTRobCgIyMxIVChMIBCoPCgtBQUFCZmNmb2FJYxACGhsKAjI0EhUKEwgEKg8KC0FBQUJmY2ZvYUljEAIaKAoCMjUSIgogCAQqHAoLQUFBQmZjZm9aX2sQCBoLQUFBQmZjZm9aX2saKAoCMjYSIgogCAQqHAoLQUFBQmZiWWZuaWMQCBoLQUFBQmZiWWZuaWMaKAoCMjcSIgogCAQqHAoLQUFBQmV2Mmp0M2sQCBoLQUFBQmV2Mmp0M2saKAoCMjgSIgogCAQqHAoLQUFBQmZjZm9hRG8QCBoLQUFBQmZjZm9hRG8aKAoCMjkSIgogCAQqHAoLQUFBQmZYUkduM3MQCBoLQUFBQmZYUkduM3MaKAoCMzASIgogCAQqHAoLQUFBQmZjZm9hRlkQCBoLQUFBQmZjZm9hRlkaKAoCMzESIgogCAQqHAoLQUFBQmZYUkduMkkQCBoLQUFBQmZYUkduMkkaGwoCMzISFQoTCAQqDwoLQUFBQmZlUFFGWkUQARobCgIzMxIVChMIBCoPCgtBQUFCZmVQUUZaRRABGhsKAjM0EhUKEwgEKg8KC0FBQUJmZVBRRlpFEAEaKAoCMzUSIgogCAQqHAoLQUFBQmV2Mmp0MTAQCBoLQUFBQmV2Mmp0MTAaKAoCMzYSIgogCAQqHAoLQUFBQmV2Mmp0MTAQCBoLQUFBQmV2Mmp0MkEaKAoCMzcSIgogCAQqHAoLQUFBQmZiWWZuaU0QCBoLQUFBQmZiWWZuaU0aKAoCMzgSIgogCAQqHAoLQUFBQmV2Mmp0M00QCBoLQUFBQmV2Mmp0M00aKAoCMzkSIgogCAQqHAoLQUFBQmZjZm9aX2sQCBoLQUFBQmZjZm9aX2saKAoCNDASIgogCAQqHAoLQUFBQmZiWWZuaWMQCBoLQUFBQmZiWWZuaWMaKAoCNDESIgogCAQqHAoLQUFBQmV2Mmp0M2sQCBoLQUFBQmV2Mmp0M2saKAoCNDISIgogCAQqHAoLQUFBQmZjZm9hUUUQCBoLQUFBQmZjZm9hUUUaKAoCNDMSIgogCAQqHAoLQUFBQmZjZm9hUUUQCBoLQUFBQmZjZm9hUUkaKAoCNDQSIgogCAQqHAoLQUFBQmZYUkduNU0QCBoLQUFBQmZYUkduNU0aKAoCNDUSIgogCAQqHAoLQUFBQmZYUkduNHMQCBoLQUFBQmZYUkduNHMaGwoCNDYSFQoTCAQqDwoLQUFBQmVNRlhVU0EQAhobCgI0NxIVChMIBCoPCgtBQUFCZU1GWFVTQRACGigKAjQ4EiIKIAgEKhwKC0FBQUJlTUZYVVFBEAgaC0FBQUJlTUZYVVFBGigKAjQ5EiIKIAgEKhwKC0FBQUJlWTdEckNVEAgaC0FBQUJlWTdEckNVGigKAjUwEiIKIAgEKhwKC0FBQUJlWTdEckNVEAgaC0FBQUJmY2ZvYUlRGigKAjUxEiIKIAgEKhwKC0FBQUJmYllmbm1REAgaC0FBQUJmYllmbm1RGhsKAjUyEhUKEwgEKg8KC0FBQUJmZVBRRlpJEAIaGwoCNTMSFQoTCAQqDwoLQUFBQmZlUFFGWkkQAhobCgI1NBIVChMIBCoPCgtBQUFCZU1GWFVWMBACGhsKAjU1EhUKEwgEKg8KC0FBQUJlTUZYVVYwEAIaKAoCNTYSIgogCAQqHAoLQUFBQmZYUkhTaUUQCBoLQUFBQmZYUkhTaUUaGwoCNTcSFQoTCAQqDwoLQUFBQmVNRlhVVjQQAhobCgI1OBIVChMIBCoPCgtBQUFCZU1GWFVWNBACGigKAjU5EiIKIAgEKhwKC0FBQUJmWFJIU2lnEAgaC0FBQUJmWFJIU2lnGigKAjYwEiIKIAgEKhwKC0FBQUJlTUZYVVgwEAgaC0FBQUJlTUZYVVgwGhsKAjYxEhUKEwgEKg8KC0FBQUJlTUZYVVY4EAIaGwoCNjISFQoTCAQqDwoLQUFBQmVNRlhVVjgQAhooCgI2MxIiCiAIBCocCgtBQUFCZmJZZm5sMBAIGgtBQUFCZmJZZm5sMBooCgI2NBIiCiAIBCocCgtBQUFCZU1GWFVZSRAIGgtBQUFCZU1GWFVZSRooCgI2NRIiCiAIBCocCgtBQUFCZmJZZm5uVRAIGgtBQUFCZmJZZm5uVRobCgI2NhIVChMIBCoPCgtBQUFCZU1GWFVUURACGigKAjY3EiIKIAgEKhwKC0FBQUJlTUw3VXZVEAgaC0FBQUJlTUw3VXZVGhsKAjY4EhUKEwgEKg8KC0FBQUJmZVBRRlpBEAIaGwoCNjkSFQoTCAQqDwoLQUFBQmZlUFFGWkEQAhooCgI3MBIiCiAIBCocCgtBQUFCZU1MN1V2WRAIGgtBQUFCZU1MN1V2WRooCgI3MRIiCiAIBCocCgtBQUFCZU1MN1V2TRAIGgtBQUFCZU1MN1V2TRooCgI3MhIiCiAIBCocCgtBQUFCZlhSR24zdxAIGgtBQUFCZlhSR24zdxobCgI3MxIVChMIBCoPCgtBQUFCZU1GWFVZVRACGhsKAjc0EhUKEwgEKg8KC0FBQUJlTUZYVVlVEAIaGwoCNzUSFQoTCAQqDwoLQUFBQmVNRlhVWVUQAhobCgI3NhIVChMIBCoPCgtBQUFCZU1GWFVZVRACGigKAjc3EiIKIAgEKhwKC0FBQUJmYllmbmxREAgaC0FBQUJmYllmbmxRGigKAjc4EiIKIAgEKhwKC0FBQUJmWFJIU2pNEAgaC0FBQUJmWFJIU2pNGigKAjc5EiIKIAgEKhwKC0FBQUJlTUZYVVlZEAgaC0FBQUJlTUZYVVlZGigKAjgwEiIKIAgEKhwKC0FBQUJmWFJIU2swEAgaC0FBQUJmWFJIU2swGigKAjgxEiIKIAgEKhwKC0FBQUJlTUw3VXZjEAgaC0FBQUJlTUw3VXZjGigKAjgyEiIKIAgEKhwKC0FBQUJmWFJIU2pVEAgaC0FBQUJmWFJIU2pVGigKAjgzEiIKIAgEKhwKC0FBQUJmWFJIU2pvEAgaC0FBQUJmWFJIU2pvGigKAjg0EiIKIAgEKhwKC0FBQUJmYllmbm93EAgaC0FBQUJmYllmbm93GigKAjg1EiIKIAgEKhwKC0FBQUJmWFJIU2owEAgaC0FBQUJmWFJIU2owGigKAjg2EiIKIAgEKhwKC0FBQUJmWFJIU2o4EAgaC0FBQUJmWFJIU2o4GigKAjg3EiIKIAgEKhwKC0FBQUJmWFJIU2tvEAgaC0FBQUJmWFJIU2tvGigKAjg4EiIKIAgEKhwKC0FBQUJmYllmbnNJEAgaC0FBQUJmYllmbnNJGigKAjg5EiIKIAgEKhwKC0FBQUJmYllmbm9vEAgaC0FBQUJmYllmbm9vGigKAjkwEiIKIAgEKhwKC0FBQUJmYllmbnNFEAgaC0FBQUJmYllmbnNFGigKAjkxEiIKIAgEKhwKC0FBQUJmWFJIU2xREAgaC0FBQUJmWFJIU2xRGigKAjkyEiIKIAgEKhwKC0FBQUJmWFJIU2xrEAgaC0FBQUJmWFJIU2xrGigKAjkzEiIKIAgEKhwKC0FBQUJmWFJIU2xrEAgaC0FBQUJmWFJIU2xzGigKAjk0EiIKIAgEKhwKC0FBQUJmYllmbnNnEAgaC0FBQUJmYllmbnNnGigKAjk1EiIKIAgEKhwKC0FBQUJmYllmbnZVEAgaC0FBQUJmYllmbnZVGigKAjk2EiIKIAgEKhwKC0FBQUJmYllmbnZVEAgaC0FBQUJmYllmbnZVGigKAjk3EiIKIAgEKhwKC0FBQUJmYllmbndBEAgaC0FBQUJmYllmbndBGigKAjk4EiIKIAgEKhwKC0FBQUJmYllmbndFEAgaC0FBQUJmYllmbndFGigKAjk5EiIKIAgEKhwKC0FBQUJmWFJIU3JJEAgaC0FBQUJmWFJIU3JJGikKAzEwMBIiCiAIBCocCgtBQUFCYXp3Njl4dxAIGgtBQUFCYXp3Njl4dxopCgMxMDESIgogCAQqHAoLQUFBQmVZN0RyRFEQCBoLQUFBQmVZN0RyRFEaKQoDMTAyEiIKIAgEKhwKC0FBQUJlWTdEckFBEAgaC0FBQUJlWTdEckFBGikKAzEwMxIiCiAIBCocCgtBQUFCZU1MN1V3cxAIGgtBQUFCZU1MN1V3cxopCgMxMDQSIgogCAQqHAoLQUFBQmVNTDdVeFkQCBoLQUFBQmVNTDdVeFkaKQoDMTA1EiIKIAgEKhwKC0FBQUJlTUw3VXhBEAgaC0FBQUJlTUw3VXhBGikKAzEwNhIiCiAIBCocCgtBQUFCZU1MN1V4RRAIGgtBQUFCZU1MN1V4RRopCgMxMDcSIgogCAQqHAoLQUFBQmVNTDdVeEkQCBoLQUFBQmVNTDdVeEkaKQoDMTA4EiIKIAgEKhwKC0FBQUJmWFJIU3NzEAgaC0FBQUJmWFJIU3NzGikKAzEwORIiCiAIBCocCgtBQUFCZXViaVZ1QRAIGgtBQUFCZXViaVZ1QRopCgMxMTASIgogCAQqHAoLQUFBQmZYUkduMk0QCBoLQUFBQmZYUkduMk0iowMKC0FBQUJlTUw3VXhBEvECCgtBQUFCZU1MN1V4QRILQUFBQmVNTDdVeEEaRwoJdGV4dC9odG1sEjpWZXJpZmljYXIgc2UgdmFpIHNlciBvIGJhbmNvIGRlIGRhZG9zIHRvZG8g4oCmIHBxIMOpIG11aXRvIkgKCnRleHQvcGxhaW4SOlZlcmlmaWNhciBzZSB2YWkgc2VyIG8gYmFuY28gZGUgZGFkb3MgdG9kbyDigKYgcHEgw6kgbXVpdG8qGyIVMTE3Mjk4NTk4OTc3MjM2ODQyMjU0KAA4ADCG//2a1zI4hv/9mtcySiEKCnRleHQvcGxhaW4SE1NSQUcgbm8gYW5vIGRlIDIwMjRaIGE2NWQ5OGUwM2YxYmRjMmQ1NWRjZWI0YmU1ZDUxM2EwcgIgAHgAmgEGCAAQABgAqgE8EjpWZXJpZmljYXIgc2UgdmFpIHNlciBvIGJhbmNvIGRlIGRhZG9zIHRvZG8g4oCmIHBxIMOpIG11aXRvsAEAuAEAGIb//ZrXMiCG//2a1zIwAEIQa2l4LmRmbTFwbTF3dm5zaCLRBAoLQUFBQmVNTDdVeEUSnwQKC0FBQUJlTUw3VXhFEgtBQUFCZU1MN1V4RRpECgl0ZXh0L2h0bWwSN1ZlcmlmaWNhciAoIHNlIHPDsyBzZXLDo28gaW5jbHVzb3MgbWVzbW8gb3MgcmVnaXN0cm9zICkiRQoKdGV4dC9wbGFpbhI3VmVyaWZpY2FyICggc2Ugc8OzIHNlcsOjbyBpbmNsdXNvcyBtZXNtbyBvcyByZWdpc3Ryb3MgKSobIhUxMTcyOTg1OTg5NzcyMzY4NDIyNTQoADgAMIr0iZvXMjiK9Imb1zJK1wEKCnRleHQvcGxhaW4SyAFPcyBjcml0w6lyaW9zIGRlIGluY2x1c8OjbyBjb25zaWRlcmFtIGFwZW5hcyBwYWNpZW50ZXMgY29tIGRpYWduw7NzdGljbyBjb25maXJtYWRvLCBlbnF1YW50byByZWdpc3Ryb3MgaW5jb21wbGV0b3Mgb3UgaW5jb25zaXN0ZW50ZXMgc2Vyw6NvIGV4Y2x1w61kb3Mgb3UgdHJhdGFkb3MgZHVyYW50ZSBhIGZhc2UgZGUgcHLDqS1wcm9jZXNzYW1lbnRvLlogNzdkMTdlNDFkYzIxYzI1Y2U5MGFiNzg0YmE0ZDUxZTZyAiAAeACaAQYIABAAGACqATkSN1ZlcmlmaWNhciAoIHNlIHPDsyBzZXLDo28gaW5jbHVzb3MgbWVzbW8gb3MgcmVnaXN0cm9zICmwAQC4AQAYivSJm9cyIIr0iZvXMjAAQhBraXguYTdlMGIyb3ZkNDA3It0CCgtBQUFCZmJZZm5zRRKrAgoLQUFBQmZiWWZuc0USC0FBQUJmYllmbnNFGjgKCXRleHQvaHRtbBIrcGFnaW5hIDUgLSBtYWNoaW5lbGVhcm5pbmdwcmV2aXNhb2NvdmlkLnBkZiI5Cgp0ZXh0L3BsYWluEitwYWdpbmEgNSAtIG1hY2hpbmVsZWFybmluZ3ByZXZpc2FvY292aWQucGRmKhsiFTExNzI5ODU5ODk3NzIzNjg0MjI1NCgAOAAwvtCf6NYyOL7Qn+jWMkocCgp0ZXh0L3BsYWluEg4oU2lsdmEsIDIwMjEpLloManYycnlldGxpaGc0cgIgAHgAmgEGCAAQABgAqgEtEitwYWdpbmEgNSAtIG1hY2hpbmVsZWFybmluZ3ByZXZpc2FvY292aWQucGRmsAEAuAEAGL7Qn+jWMiC+0J/o1jIwAEIQa2l4LnIybm9xbnpoeTI3ciLwBgoLQUFBQmZiWWZuc0kSvgYKC0FBQUJmYllmbnNJEgtBQUFCZmJZZm5zSRo4Cgl0ZXh0L2h0bWwSK3ZlcmlmaWNhciBzZSBkYSBwcmEgYXByb3ZlaXRhciBhbGd1bWEgY29pc2EiOQoKdGV4dC9wbGFpbhIrdmVyaWZpY2FyIHNlIGRhIHByYSBhcHJvdmVpdGFyIGFsZ3VtYSBjb2lzYSobIhUxMTcyOTg1OTg5NzcyMzY4NDIyNTQoADgAMNXIoejWMjjVyKHo1jJKrgQKCnRleHQvcGxhaW4SnwRPIFN1cHBvcnQgVmVjdG9yIE1hY2hpbmUgKFNWTSkgw6kgdW0gYWxnb3JpdG1vIHF1ZSBidXNjYSBlbmNvbnRyYXIgdW0gaGlwZXJwbGFubyDDs3RpbW8gcGFyYSBzZXBhcmFyIGNsYXNzZXMgZW0gdW0gZXNwYcOnbyBtdWx0aWRpbWVuc2lvbmFsLCBzZW5kbyBlZmljaWVudGUgcGFyYSBwcm9ibGVtYXMgZGUgY2xhc3NpZmljYcOnw6NvIGUgcmVncmVzc8Ojby4gSsOhIG8gay1OZWFyZXN0IE5laWdoYm9yIChrTk4pIGNsYXNzaWZpY2Egbm92YXMgYW1vc3RyYXMgY29tIGJhc2UgbmEgcHJveGltaWRhZGUgZW0gcmVsYcOnw6NvIGFvcyB2aXppbmhvcyBtYWlzIHByw7N4aW1vcywgc2VuZG8gw7p0aWwgcGFyYSB0YXJlZmFzIGRlIHJlY29uaGVjaW1lbnRvIGRlIHBhZHLDtWVzLiBFc3R1ZG9zIGluZGljYW0gcXVlIG8gU1ZNIGUgbyBrTk4gYXByZXNlbnRhbSBib20gZGVzZW1wZW5obyBxdWFuZG8gaMOhIHVtIGdyYW5kZSB2b2x1bWUgZGUgZGFkb3MgZGlzcG9uw612ZWlzIGUgYSBzZXBhcmHDp8OjbyBlbnRyZSBhcyBjbGFzc2VzIMOpIGJlbSBkZWZpbmlkYS5aDGY3YnB1MGw0Y3kxa3ICIAB4AJoBBggAEAAYAKoBLRIrdmVyaWZpY2FyIHNlIGRhIHByYSBhcHJvdmVpdGFyIGFsZ3VtYSBjb2lzYbABALgBABjVyKHo1jIg1cih6NYyMABCEGtpeC4zeHB3YjVuMzN2NHci9wIKC0FBQUJlTUZYVVNBEsECCgtBQUFCZU1GWFVTQRILQUFBQmVNRlhVU0EaDQoJdGV4dC9odG1sEgAiDgoKdGV4dC9wbGFpbhIAKhsiFTExNzI5ODU5ODk3NzIzNjg0MjI1NCgAOAAwvrGsj9cyOM22rI/XMkqgAQokYXBwbGljYXRpb24vdm5kLmdvb2dsZS1hcHBzLmRvY3MubWRzGnjC19rkAXIScApsCmZFc3RhIHDDoWdpbmEgdGVtIGNvbW8gZmluYWxpZGFkZSBkaXNwb25pYmlsaXphciBvIGxlZ2FkbyBkb3MgYmFuY29zIGRlIGRhZG9zIChCRCkgZXBpZGVtaW9sw7NnaWNvcyBkZSAQARgBEAFaDDhrZjl1N3ZnMHNhOHICIAB4AIIBFHN1Z2dlc3QueThmbGJqbmE0cjY3mgEGCAAQABgAsAEAuAEAGL6xrI/XMiDNtqyP1zIwAEIUc3VnZ2VzdC55OGZsYmpuYTRyNjciqAIKC0FBQUJldjJqdG5rEvYBCgtBQUFCZXYyanRuaxILQUFBQmV2Mmp0bmsaIAoJdGV4dC9odG1sEhNwYWdpbmEgMSAtIGFydGlnbyA0IiEKCnRleHQvcGxhaW4SE3BhZ2luYSAxIC0gYXJ0aWdvIDQqGyIVMTE3Mjk4NTk4OTc3MjM2ODQyMjU0KAA4ADCjnrTi1TI4o5604tUySi8KCnRleHQvcGxhaW4SIShCZWxpbmksIEF0YWlkZSBlIExvY2h0ZXIsIDIwMjQpLloMcDFhcThmeXNhNXlwcgIgAHgAmgEGCAAQABgAqgEVEhNwYWdpbmEgMSAtIGFydGlnbyA0sAEAuAEAGKOetOLVMiCjnrTi1TIwAEIQa2l4LmxpNzlndHVpem1lNyKWAgoLQUFBQmVNTDdVd3MS5AEKC0FBQUJlTUw3VXdzEgtBQUFCZU1MN1V3cxocCgl0ZXh0L2h0bWwSD0V4cGxpY2FyIG8gcSDDqSIdCgp0ZXh0L3BsYWluEg9FeHBsaWNhciBvIHEgw6kqGyIVMTE3Mjk4NTk4OTc3MjM2ODQyMjU0KAA4ADCHx8Ca1zI4h8fAmtcyShUKCnRleHQvcGxhaW4SB2RhdGFzZXRaIDllMjY4YWRiNzkxNDMzNmYwMTkwMzQxNjExNmI5ZjczcgIgAHgAmgEGCAAQABgAqgEREg9FeHBsaWNhciBvIHEgw6mwAQC4AQAYh8fAmtcyIIfHwJrXMjAAQhBraXguc3RiOW1xbXIxazBtIvUGCgtBQUFCZU1MN1V4SRLDBgoLQUFBQmVNTDdVeEkSC0FBQUJlTUw3VXhJGjkKCXRleHQvaHRtbBIsVmVyaWZpY2FyIHNlIGTDoSBwcmEgYXByb3ZlaXRhciBhbGd1bWEgY29pc2EiOgoKdGV4dC9wbGFpbhIsVmVyaWZpY2FyIHNlIGTDoSBwcmEgYXByb3ZlaXRhciBhbGd1bWEgY29pc2EqGyIVMTE3Mjk4NTk4OTc3MjM2ODQyMjU0KAA4ADC4kqOb1zI4uJKjm9cySpwECgp0ZXh0L3BsYWluEo0EVHJhdGFtZW50byBkZSB2YWxvcmVzIGF1c2VudGVzOiBBcGxpY2HDp8OjbyBkZSB0w6ljbmljYXMgY29tbyBpbXB1dGHDp8OjbyBwb3IgbcOpZGlhLCBtZWRpYW5hIGUgcmVncmVzc8OjbyBwYXJhIGxpZGFyIGNvbSBkYWRvcyBmYWx0YW50ZXMgKFNlbmEsIDIwMjEpLgpOb3JtYWxpemHDp8OjbyBkZSB2YXJpw6F2ZWlzOiBBanVzdGUgZG9zIGRhZG9zIHBhcmEgdW1hIGVzY2FsYSBjb211bSwgZ2FyYW50aW5kbyBxdWUgdmFyacOhdmVpcyBjb20gZGlmZXJlbnRlcyBtYWduaXR1ZGVzIG7Do28gaW5mbHVlbmNpZW0gZGVzcHJvcG9yY2lvbmFsbWVudGUgbyBtb2RlbG8gKFNpbHZhIGUgU2lsdmEgTmV0bywgMjAyMikuCkJhbGFuY2VhbWVudG8gZGUgY2xhc3NlczogVXNvIGRlIHTDqWNuaWNhcyBjb21vIG92ZXJzYW1wbGluZyBlIHVuZGVyc2FtcGxpbmcgcGFyYSBlcXVpbGlicmFyIGEgZGlzdHJpYnVpw6fDo28gZGFzIGNsYXNzZXMgZSBldml0YXIgdmnDqXMgbm8gdHJlaW5hbWVudG8gZG8gbW9kZWxvIChCYXJyZXRvLCAyMDIxWiBhNzFkZjQ2MjIyMmQ3NDQ2ZDI0ZmU5MTdlOTU4MjliZXICIAB4AJoBBggAEAAYAKoBLhIsVmVyaWZpY2FyIHNlIGTDoSBwcmEgYXByb3ZlaXRhciBhbGd1bWEgY29pc2GwAQC4AQAYuJKjm9cyILiSo5vXMjAAQhBraXgubnRrbWs1ajc5ZHdpIqoCCgtBQUFCZU1MN1V2YxL4AQoLQUFBQmVNTDdVdmMSC0FBQUJlTUw3VXZjGhYKCXRleHQvaHRtbBIJVmVyaWZpY2FyIhcKCnRleHQvcGxhaW4SCVZlcmlmaWNhciobIhUxMTcyOTg1OTg5NzcyMzY4NDIyNTQoADgAMJ2C2ZnXMjidgtmZ1zJKOwoKdGV4dC9wbGFpbhItQWRpY2lvbmFyIG9zIGFsZ29yaXRtb3MgbGlzdGFkb3Mgbm8gY2hhdCBncHQpWiAyNDQyYjE3OGNhNDJlMWVjMmFlMWU4ZTNmM2Q0MjJhN3ICIAB4AJoBBggAEAAYAKoBCxIJVmVyaWZpY2FysAEAuAEAGJ2C2ZnXMiCdgtmZ1zIwAEIQa2l4Lnl0emFqdWNwcnZlcSLWAgoLQUFBQmVNTDdVdlUSpAIKC0FBQUJlTUw3VXZVEgtBQUFCZU1MN1V2VRotCgl0ZXh0L2h0bWwSIEV4cGxpY2FyIG8gcXVlIMOpIC0gbm90YSByb2RhcMOpIi4KCnRleHQvcGxhaW4SIEV4cGxpY2FyIG8gcXVlIMOpIC0gbm90YSByb2RhcMOpKhsiFTExNzI5ODU5ODk3NzIzNjg0MjI1NCgAOAAwmPinmdcyOJj4p5nXMkoiCgp0ZXh0L3BsYWluEhRtaW5lcmHDp8OjbyBkZSBkYWRvc1ogYjg1NmVjNjE4YWZhOGI0MDcwZjE0MWMwMjNlYWQzMjByAiAAeACaAQYIABAAGACqASISIEV4cGxpY2FyIG8gcXVlIMOpIC0gbm90YSByb2RhcMOpsAEAuAEAGJj4p5nXMiCY+KeZ1zIwAEIQa2l4LjlnZHVuOGw3bXZ1ciKnAgoLQUFBQmZjZm9hRlkS9QEKC0FBQUJmY2ZvYUZZEgtBQUFCZmNmb2FGWRogCgl0ZXh0L2h0bWwSE3BhZ2luYSAyIC0gYXJ0aWdvIDQiIQoKdGV4dC9wbGFpbhITcGFnaW5hIDIgLSBhcnRpZ28gNCobIhUxMTcyOTg1OTg5NzcyMzY4NDIyNTQoADgAMInt8ozXMjiJ7fKM1zJKLwoKdGV4dC9wbGFpbhIhKEJlbGluaSwgQXRhaWRlIGUgTG9jaHRlciwgMjAyNCkuWgtuaTB3NjQxdnp1N3ICIAB4AJoBBggAEAAYAKoBFRITcGFnaW5hIDIgLSBhcnRpZ28gNLABALgBABiJ7fKM1zIgie3yjNcyMABCEGtpeC5mMDMwdTYzMjl1ZGQi5AQKC0FBQUJlTUw3VXZZErIECgtBQUFCZU1MN1V2WRILQUFBQmVNTDdVdlkaGwoJdGV4dC9odG1sEg5UYWx2ZXogcmV0aXJhciIcCgp0ZXh0L3BsYWluEg5UYWx2ZXogcmV0aXJhciobIhUxMTcyOTg1OTg5NzcyMzY4NDIyNTQoADgAMPixtpnXMjj4sbaZ1zJK5QIKCnRleHQvcGxhaW4S1gJDb21vIGRpdG8gYW50ZXJpb3JtZW50ZSBwYXJhIGFuw6FsaXNlIGRlIGRhZG9zIHNlcsOhIGFwbGljYWRvIG8gcHJvY2Vzc28gZGUgZGVzY29iZXJ0YSBkZSBjb25oZWNpbWVudG8gZW0gYmFzZXMgZGUgZGFkb3MgKEtERCkgcG9kZSBzZXIgc3ViZGl2aWRpZG8gZW0gZXRhcGFzIHF1ZSBpbmNsdWVtIGEgc2VsZcOnw6NvLCBsaW1wZXphLCB0cmFuc2Zvcm1hw6fDo28gZSBtb2RlbGFnZW0gZG9zIGRhZG9zLCBwZXJtaXRpbmRvIHF1ZSBvcmdhbml6YcOnw7VlcyBlIHBlc3F1aXNhZG9yZXMgZXh0cmFpYW0gaW5mb3JtYcOnw7VlcyByZWxldmFudGVzIHBhcmEgc2V1cyByZXNwZWN0aXZvcyBkb23DrW5pb3NaIDgyY2NiMjVmNjQ1MGE5NGM2OWI5YzFkZjBmNDU4ZWNicgIgAHgAmgEGCAAQABgAqgEQEg5UYWx2ZXogcmV0aXJhcrABALgBABj4sbaZ1zIg+LG2mdcyMABCEGtpeC43NHlobGVpb3h3emgi9wEKC0FBQUJmYllmbmljEsUBCgtBQUFCZmJZZm5pYxILQUFBQmZiWWZuaWMaGAoJdGV4dC9odG1sEgthZGQgcm9kYXBlPyIZCgp0ZXh0L3BsYWluEgthZGQgcm9kYXBlPyobIhUxMTcyOTg1OTg5NzcyMzY4NDIyNTQoADgAMMHIlObWMjjByJTm1jJKFgoKdGV4dC9wbGFpbhIIaW5zaWdodHNaDGU5Ym9pNWY2aHg5dnICIAB4AJoBBggAEAAYAKoBDRILYWRkIHJvZGFwZT+wAQC4AQAYwciU5tYyIMHIlObWMjAAQhBraXguMW02aTFwcTZ2bDdjIr4CCgtBQUFCZlhSR240cxKMAgoLQUFBQmZYUkduNHMSC0FBQUJmWFJHbjRzGi0KCXRleHQvaHRtbBIgcGFnaW5hIDI4IC0gZGlzc3NlcnRhY2FvIHVhbGxhY2kiLgoKdGV4dC9wbGFpbhIgcGFnaW5hIDI4IC0gZGlzc3NlcnRhY2FvIHVhbGxhY2kqGyIVMTE3Mjk4NTk4OTc3MjM2ODQyMjU0KAA4ADCopuGe1jI4qKbhntYySh4KCnRleHQvcGxhaW4SEChKw7puaW9yLCAyMDI0KS5aDHQ4MXA1djhtaWltNXICIAB4AJoBBggAEAAYAKoBIhIgcGFnaW5hIDI4IC0gZGlzc3NlcnRhY2FvIHVhbGxhY2mwAQC4AQAYqKbhntYyIKim4Z7WMjAAQhBraXguZmg3NHp6c3hwZGxpItECCgtBQUFCZmJZZm5pTRKfAgoLQUFBQmZiWWZuaU0SC0FBQUJmYllmbmlNGiMKCXRleHQvaHRtbBIWY29sb2NhciBlbSBpbmdsZXMgZSBwdCIkCgp0ZXh0L3BsYWluEhZjb2xvY2FyIGVtIGluZ2xlcyBlIHB0KhsiFTExNzI5ODU5ODk3NzIzNjg0MjI1NCgAOAAw3qqO5tYyON6qjubWMkpPCgp0ZXh0L3BsYWluEkFNb2RlbG9zIGNvbW8gUmVncmVzc8OjbyBMb2fDrXN0aWNhLCBEZWNpc2lvbiBUcmVlIGUgUmFuZG9tIEZvcmVzdFoMNHZvbGIyOXluZzZhcgIgAHgAmgEGCAAQABgAqgEYEhZjb2xvY2FyIGVtIGluZ2xlcyBlIHB0sAEAuAEAGN6qjubWMiDeqo7m1jIwAEIQa2l4Lm1vYnFiN2s0djdwciKnAgoLQUFBQmZYUkhTalUS9QEKC0FBQUJmWFJIU2pVEgtBQUFCZlhSSFNqVRoiCgl0ZXh0L2h0bWwSFXBhZ2luYSAxMjAgLSBhcnRpZ28gNyIjCgp0ZXh0L3BsYWluEhVwYWdpbmEgMTIwIC0gYXJ0aWdvIDcqGyIVMTE3Mjk4NTk4OTc3MjM2ODQyMjU0KAA4ADDOip6g1jI4zoqeoNYySigKCnRleHQvcGxhaW4SGihTaWx2YSBlIFNpbHZhIE5ldG8sIDIwMjIpWgwxdjJkb3ZhdzB2YzJyAiAAeACaAQYIABAAGACqARcSFXBhZ2luYSAxMjAgLSBhcnRpZ28gN7ABALgBABjOip6g1jIgzoqeoNYyMABCEGtpeC5iYTN3b2I1ZmJhbWUigwYKC0FBQUJlTUZYVVlJEtEFCgtBQUFCZU1GWFVZSRILQUFBQmVNRlhVWUkaIgoJdGV4dC9odG1sEhVWRVJJRklDQVIgUExBR0lPIEUgSUEiIwoKdGV4dC9wbGFpbhIVVkVSSUZJQ0FSIFBMQUdJTyBFIElBKhsiFTExNzI5ODU5ODk3NzIzNjg0MjI1NCgAOAAwmtjXkNcyOJrY15DXMkqDBAoKdGV4dC9wbGFpbhL0A08gZGVzYmFsYW5jZWFtZW50byBkZSBjbGFzc2VzIG9jb3JyZSBxdWFuZG8gaMOhIHVtYSBkaXNwYXJpZGFkZSBzaWduaWZpY2F0aXZhIGVudHJlIGFzIGNhdGVnb3JpYXMgZGUgdW0gY29uanVudG8gZGUgZGFkb3MsIGNvbSBhIHV0aWxpemHDp8OjbyBkZSB0w6ljbmljYXMgY29tbyBSYW5kb20gVW5kZXJTYW1wbGluZyBlIFNNT1RFIChTeW50aGV0aWMgTWlub3JpdHkgT3Zlci1zYW1wbGluZyBUZWNobmlxdWUpIHBvZGUtc2UgY29ycmlnaXIgZXNzZSBwcm9ibGVtYS4gTyBVbmRlclNhbXBsaW5nIHJlZHV6IGEgcXVhbnRpZGFkZSBkZSBkYWRvcyBtYXMgYWluZGEgbWFudMOpbSBhIHF1YWxpZGFkZSwgZW5xdWFudG8gbyBTTU9URSBwb2RlIGdlcmFyIGRhZG9zIHNpbnTDqXRpY29zIHF1ZSBuw6NvIHJlcHJlc2VudGFtIGEgcmVhbGlkYWRlLCBwcm9wb3JjaW9uYW5kbyB1bSBtZWxob3IgZXF1aWzDrWJyaW8gbmEgYXByZW5kaXphZ2VtIGRvIG1vZGVsbyAoSsO6bmlvciwgMjAyNCkuWgxhbmZrMjFybmUxbWRyAiAAeACaAQYIABAAGACqARcSFVZFUklGSUNBUiBQTEFHSU8gRSBJQbABALgBABia2NeQ1zIgmtjXkNcyMABCEGtpeC51OWJjcGNqdm9pdjIijAYKC0FBQUJlTUZYVVFBEtoFCgtBQUFCZU1GWFVRQRILQUFBQmVNRlhVUUEaNAoJdGV4dC9odG1sEidjaXRhw6fDo28gZGlyZXRhIGRvIHNpdGUgZG8gb3BlbmRhdGFzdXMiNQoKdGV4dC9wbGFpbhInY2l0YcOnw6NvIGRpcmV0YSBkbyBzaXRlIGRvIG9wZW5kYXRhc3VzKhsiFTExNzI5ODU5ODk3NzIzNjg0MjI1NCgAOAAw7JCEj9cyOOyQhI/XMkrWAwoKdGV4dC9wbGFpbhLHA0VzdGEgcMOhZ2luYSB0ZW0gY29tbyBmaW5hbGlkYWRlIGRpc3BvbmliaWxpemFyIG8gbGVnYWRvIGRvcyBiYW5jb3MgZGUgZGFkb3MgKEJEKSBlcGlkZW1pb2zDs2dpY29zIGRlIFNSQUcsIGRhIHJlZGUgZGUgdmlnaWzDom5jaWEgZGEgSW5mbHVlbnphIGUgb3V0cm9zIHbDrXJ1cyByZXNwaXJhdMOzcmlvcywgZGVzZGUgbyBpbsOtY2lvIGRhIHN1YSBpbXBsYW50YcOnw6NvICgyMDA5KSBhdMOpIG9zIGRpYXMgYXR1YWlzICgyMDI0KSwgY29tIGEgaW5jb3Jwb3Jhw6fDo28gZGEgdmlnaWzDom5jaWEgZGEgY292aWQtMTkuIEF0dWFsbWVudGUsIG8gc2lzdGVtYSBvZmljaWFsIHBhcmEgbyByZWdpc3RybyBkb3MgY2Fzb3MgZSDDs2JpdG9zIHBvciBTUkFHIMOpIG8gU2lzdGVtYSBkZSBJbmZvcm1hw6fDo28gZGEgVmlnaWzDom5jaWEgRXBpZGVtaW9sw7NnaWNhIGRhIEdyaXBlIChTSVZFUC1HcmlwZSkuWgx2bHJnczBtNWhnMmxyAiAAeACaAQYIABAAGACqASkSJ2NpdGHDp8OjbyBkaXJldGEgZG8gc2l0ZSBkbyBvcGVuZGF0YXN1c7ABALgBABjskISP1zIg7JCEj9cyMABCEGtpeC5yMDZkMTJyZW42MmQi7wIKC0FBQUJmZVBRRlpBErsCCgtBQUFCZmVQUUZaQRILQUFBQmZlUFFGWkEaDQoJdGV4dC9odG1sEgAiDgoKdGV4dC9wbGFpbhIAKhsiFTExNzI5ODU5ODk3NzIzNjg0MjI1NCgAOAAw1oLZr9cyOLKK2a/XMkqgAQokYXBwbGljYXRpb24vdm5kLmdvb2dsZS1hcHBzLmRvY3MubWRzGnjC19rkAXIScApsCmZDb21vIGRpdG8gYW50ZXJpb3JtZW50ZSBwYXJhIGFuw6FsaXNlIGRlIGRhZG9zIHNlcsOhIGFwbGljYWRvIG8gcHJvY2Vzc28gZGUgZGVzY29iZXJ0YSBkZSBjb25oZWNpbWVudG8QARgBEAFaDGtjM3JqajZwZGgzN3ICIAB4AIIBFHN1Z2dlc3Qud3E2cHlicWE3NHptmgEGCAAQABgAGNaC2a/XMiCyitmv1zJCFHN1Z2dlc3Qud3E2cHlicWE3NHptIvwCCgtBQUFCZXYyanQzTRLKAgoLQUFBQmV2Mmp0M00SC0FBQUJldjJqdDNNGj8KCXRleHQvaHRtbBIycGFnaW5hIDEyNyAtIGFydGlnb183PGJyPmVtIGNvbnNpZGVyYcOnw7VlcyBmaW5haXMiPQoKdGV4dC9wbGFpbhIvcGFnaW5hIDEyNyAtIGFydGlnb183CmVtIGNvbnNpZGVyYcOnw7VlcyBmaW5haXMqGyIVMTE3Mjk4NTk4OTc3MjM2ODQyMjU0KAA4ADC9pbLl1TI4vaWy5dUySikKCnRleHQvcGxhaW4SGyhTaWx2YSBlIFNpbHZhIE5ldG8sIDIwMjIpLloMaXB0YjdkOHhwbWp0cgIgAHgAmgEGCAAQABgAqgE0EjJwYWdpbmEgMTI3IC0gYXJ0aWdvXzc8YnI+ZW0gY29uc2lkZXJhw6fDtWVzIGZpbmFpc7ABALgBABi9pbLl1TIgvaWy5dUyMABCEGtpeC40MHNkNzM0Zmx3MmIivQQKC0FBQUJmWFJIU3JJEosECgtBQUFCZlhSSFNySRILQUFBQmZYUkhTckkaKAoJdGV4dC9odG1sEht2ZXJpZmljYXIgc2UgZXUgaXJlaSBkZWl4YXIiKQoKdGV4dC9wbGFpbhIbdmVyaWZpY2FyIHNlIGV1IGlyZWkgZGVpeGFyKhsiFTExNzI5ODU5ODk3NzIzNjg0MjI1NCgAOAAwlrCQodYyOJawkKHWMkqrAgoKdGV4dC9wbGFpbhKcAjMuNS4zIENPTVBBUkHDh8ODTyAoKioqKQpBIGNvbXBhcmHDp8OjbyBlbnRyZSBkaWZlcmVudGVzIG1vZGVsb3MgcHJlZGl0aXZvcyDDqSBlc3NlbmNpYWwgcGFyYSBkZXRlcm1pbmFyIHF1YWwgYXByZXNlbnRhIG1lbGhvciBkZXNlbXBlbmhvIGVtIHVtIGRldGVybWluYWRvIHByb2JsZW1hLiBNw6l0cmljYXMgY29tbyBhY3Vyw6FjaWEsIHByZWNpc8OjbywgcmVjYWxsIGUgQVVDLVJPQyBzw6NvIHV0aWxpemFkYXMgcGFyYSBlc3NhIGF2YWxpYcOnw6NvIChTaWx2YSBlIFNpbHZhIE5ldG8sIDIwMjIpWgxxazR2c29iZTIwc3pyAiAAeACaAQYIABAAGACqAR0SG3ZlcmlmaWNhciBzZSBldSBpcmVpIGRlaXhhcrABALgBABiWsJCh1jIglrCQodYyMABCEGtpeC5vbmtmMmZoMDg3ZXgi8gIKC0FBQUJmZVBRRlpJEr4CCgtBQUFCZmVQUUZaSRILQUFBQmZlUFFGWkkaDQoJdGV4dC9odG1sEgAiDgoKdGV4dC9wbGFpbhIAKhsiFTExNzI5ODU5ODk3NzIzNjg0MjI1NCgAOAAwjILfr9cyOOuH36/XMkqjAQokYXBwbGljYXRpb24vdm5kLmdvb2dsZS1hcHBzLmRvY3MubWRzGnvC19rkAXUScwpvCmlOYSBldGFwYSBkZSBwcsOpLXByb2Nlc3NhbWVudG8gw6kgb25kZSBvY29ycmUgbyB0cmF0YW1lbnRvIGRlIHZhbG9yZXMgYXVzZW50ZXMsIG5vcm1hbGl6YcOnw6NvIGRlIHZhcmnDoXYQARgBEAFaDGJxMW84MXZ4bnNpNHICIAB4AIIBFHN1Z2dlc3QuZ21lOXVhNXI3dDZvmgEGCAAQABgAGIyC36/XMiDrh9+v1zJCFHN1Z2dlc3QuZ21lOXVhNXI3dDZvIvsCCgtBQUFCZmNmb2FJYxLFAgoLQUFBQmZjZm9hSWMSC0FBQUJmY2ZvYUljGg0KCXRleHQvaHRtbBIAIg4KCnRleHQvcGxhaW4SACobIhUxMTcyOTg1OTg5NzcyMzY4NDIyNTQoADgAMJ/D0I3XMjiN7daN1zJKpAEKJGFwcGxpY2F0aW9uL3ZuZC5nb29nbGUtYXBwcy5kb2NzLm1kcxp8wtfa5AF2EnQKcApqRXNzZSBwcm9jZXNzbyBpbmljaWEtc2UgY29tIG5hIGV0YXBhIGRlIHNlbGXDp8OjbyBkb3MgZGFkb3MsIG9uZGUgaW5mb3JtYcOnw7VlcyByZWxldmFudGVzIHPDo28gZXh0cmHDrWRhcxABGAEQAVoMejB6Ymw2N3JnZ2ExcgIgAHgAggEUc3VnZ2VzdC54MGc0cmxsNjIxeTmaAQYIABAAGACwAQC4AQAYn8PQjdcyII3t1o3XMjAAQhRzdWdnZXN0LngwZzRybGw2MjF5OSL5AgoLQUFBQmVNRlhVWVUSwwIKC0FBQUJlTUZYVVlVEgtBQUFCZU1GWFVZVRoNCgl0ZXh0L2h0bWwSACIOCgp0ZXh0L3BsYWluEgAqGyIVMTE3Mjk4NTk4OTc3MjM2ODQyMjU0KAA4ADCL+NqQ1zI4yP3akNcySqIBCiRhcHBsaWNhdGlvbi92bmQuZ29vZ2xlLWFwcHMuZG9jcy5tZHMaesLX2uQBdBJyCm4KaDMuMi4xIEVzdGF0w61zdGljYSB0cmFkaWNpb25hbCB2cy4gQXByZW5kaXphZG8gZGUgbcOhcXVpbmEgSGlzdG9yaWNhbWVudGUsIG3DqXRvZG9zIGVzdGF0w61zdGljb3MgdHJhZGljEAEYARABWgxzNDkwdWNxcXB4NmFyAiAAeACCARRzdWdnZXN0LmZlbjJpYmFxenllbJoBBggAEAAYALABALgBABiL+NqQ1zIgyP3akNcyMABCFHN1Z2dlc3QuZmVuMmliYXF6eWVsIqACCgtBQUFCZmVQUUZaRRLsAQoLQUFBQmZlUFFGWkUSC0FBQUJmZVBRRlpFGg0KCXRleHQvaHRtbBIAIg4KCnRleHQvcGxhaW4SACobIhUxMTcyOTg1OTg5NzcyMzY4NDIyNTQoADgAMPK72q/XMjiOxtqv1zJKUgokYXBwbGljYXRpb24vdm5kLmdvb2dsZS1hcHBzLmRvY3MubWRzGirC19rkASQaIgoeChhbY29tZW50YXIgc29icmUgZGFkb3MgP10QARgAEAFaDHVjd2Y4NWd4ajVqZ3ICIAB4AIIBFHN1Z2dlc3QuN21id2UxMmtmY3JimgEGCAAQABgAGPK72q/XMiCOxtqv1zJCFHN1Z2dlc3QuN21id2UxMmtmY3JiIqACCgtBQUFCZmJZZm5sURLuAQoLQUFBQmZiWWZubFESC0FBQUJmYllmbmxRGiMKCXRleHQvaHRtbBIWYXJ0aWdvIDYgLSBwYWdpbmEgMjUgPyIkCgp0ZXh0L3BsYWluEhZhcnRpZ28gNiAtIHBhZ2luYSAyNSA/KhsiFTExNzI5ODU5ODk3NzIzNjg0MjI1NCgAOAAwmtP45tYyOJrT+ObWMkoeCgp0ZXh0L3BsYWluEhAoVml0b3JpYSwgMjAyMikuWgxuZDdwZGVqZDc1dWtyAiAAeACaAQYIABAAGACqARgSFmFydGlnbyA2IC0gcGFnaW5hIDI1ID+wAQC4AQAYmtP45tYyIJrT+ObWMjAAQhBraXguaDdrZzdlMmlyb29xIqgCCgtBQUFCZlhSSFNpZxL2AQoLQUFBQmZYUkhTaWcSC0FBQUJmWFJIU2lnGiAKCXRleHQvaHRtbBITcGFnaW5hIDQgLSBhcnRpZ28gNCIhCgp0ZXh0L3BsYWluEhNwYWdpbmEgNCAtIGFydGlnbyA0KhsiFTExNzI5ODU5ODk3NzIzNjg0MjI1NCgAOAAw7I3Sn9YyOOyN0p/WMkovCgp0ZXh0L3BsYWluEiEoQmVsaW5pLCBBdGFpZGUgZSBMb2NodGVyLCAyMDI0KS5aDG0xcDZxMDV1a2gwNnICIAB4AJoBBggAEAAYAKoBFRITcGFnaW5hIDQgLSBhcnRpZ28gNLABALgBABjsjdKf1jIg7I3Sn9YyMABCEGtpeC4yb3M0d2Exc3o1cWIipgIKC0FBQUJlTUZYVVlZEvQBCgtBQUFCZU1GWFVZWRILQUFBQmVNRlhVWVkaJwoJdGV4dC9odG1sEhpmYXplciB1bSB0b3BpY28gc28gcHJhIGVsZSIoCgp0ZXh0L3BsYWluEhpmYXplciB1bSB0b3BpY28gc28gcHJhIGVsZSobIhUxMTcyOTg1OTg5NzcyMzY4NDIyNTQoADgAMKyB55DXMjisgeeQ1zJKGAoKdGV4dC9wbGFpbhIKQUxHT1JJVE1PU1oMbzFjM2JxYWY0bzlwcgIgAHgAmgEGCAAQABgAqgEcEhpmYXplciB1bSB0b3BpY28gc28gcHJhIGVsZbABALgBABisgeeQ1zIgrIHnkNcyMABCEGtpeC4zZzk3MmQ5bGF6NWwioAIKC0FBQUJmWFJIU2pNEu4BCgtBQUFCZlhSSFNqTRILQUFBQmZYUkhTak0aJAoJdGV4dC9odG1sEhdwYWdpbmEgMjMsMjEgLSBhcnRpZ28gMiIlCgp0ZXh0L3BsYWluEhdwYWdpbmEgMjMsMjEgLSBhcnRpZ28gMiobIhUxMTcyOTg1OTg5NzcyMzY4NDIyNTQoADgAMITyiqDWMjiE8oqg1jJKGwoKdGV4dC9wbGFpbhINKFNlbmEsIDIwMjEpLloMMWo2bThnd3p3OTJocgIgAHgAmgEGCAAQABgAqgEZEhdwYWdpbmEgMjMsMjEgLSBhcnRpZ28gMrABALgBABiE8oqg1jIghPKKoNYyMABCEGtpeC5oenZzZ2I3ZTY0dnEixwIKC0FBQUJmWFJIU2swEpUCCgtBQUFCZlhSSFNrMBILQUFBQmZYUkhTazAaMgoJdGV4dC9odG1sEiVhZGljaW9uYXIgZm9ybXVsYXMgLSBleGVtcGxvIGFydGlnbyA3IjMKCnRleHQvcGxhaW4SJWFkaWNpb25hciBmb3JtdWxhcyAtIGV4ZW1wbG8gYXJ0aWdvIDcqGyIVMTE3Mjk4NTk4OTc3MjM2ODQyMjU0KAA4ADChj/Wg1jI4oY/1oNYyShgKCnRleHQvcGxhaW4SCkFMR09SSVRNT1NaDGk4NGpjc3J4bXNjM3ICIAB4AJoBBggAEAAYAKoBJxIlYWRpY2lvbmFyIGZvcm11bGFzIC0gZXhlbXBsbyBhcnRpZ28gN7ABALgBABihj/Wg1jIgoY/1oNYyMABCEGtpeC55azh3M2xzMTNyNWwizwIKC0FBQUJmWFJIU2owEp0CCgtBQUFCZlhSSFNqMBILQUFBQmZYUkhTajAaNAoJdGV4dC9odG1sEidwYWdpbmEgMTAgLSBtYWNoaW5hbGVhcm5pZ3ByZXZpc2FvY292aWQiNQoKdGV4dC9wbGFpbhIncGFnaW5hIDEwIC0gbWFjaGluYWxlYXJuaWdwcmV2aXNhb2NvdmlkKhsiFTExNzI5ODU5ODk3NzIzNjg0MjI1NCgAOAAw74DJoNYyOO+AyaDWMkobCgp0ZXh0L3BsYWluEg0oU2lsdmEsIDIwMjEpWgtsb3ZxM2h6N2IzcnICIAB4AJoBBggAEAAYAKoBKRIncGFnaW5hIDEwIC0gbWFjaGluYWxlYXJuaWdwcmV2aXNhb2NvdmlksAEAuAEAGO+AyaDWMiDvgMmg1jIwAEIQa2l4LmhqdGsyd291ZTF1ciKVAgoLQUFBQmV2Mmp0bk0S4wEKC0FBQUJldjJqdG5NEgtBQUFCZXYyanRuTRohCgl0ZXh0L2h0bWwSFHBhZ2luYSAxOSAtIGFydGlnbyAyIiIKCnRleHQvcGxhaW4SFHBhZ2luYSAxOSAtIGFydGlnbyAyKhsiFTExNzI5ODU5ODk3NzIzNjg0MjI1NCgAOAAw7bKq4tUyOO2yquLVMkoaCgp0ZXh0L3BsYWluEgwoU2VuYSwgMjAyMSlaC2R4M3A5NXRsbzBocgIgAHgAmgEGCAAQABgAqgEWEhRwYWdpbmEgMTkgLSBhcnRpZ28gMrABALgBABjtsqri1TIg7bKq4tUyMABCEGtpeC5zNjk5cHYzMmh1ZXciyAIKC0FBQUJmWFJIU2o4EpcCCgtBQUFCZlhSSFNqOBILQUFBQmZYUkhTajgaMQoJdGV4dC9odG1sEiRQQUdJTkEgMjIgZSAxMiAtIERJU1NFUkFUQ0FPIFVBTExhY2kiMgoKdGV4dC9wbGFpbhIkUEFHSU5BIDIyIGUgMTIgLSBESVNTRVJBVENBTyBVQUxMYWNpKhsiFTExNzI5ODU5ODk3NzIzNjg0MjI1NCgAOAAw5Z3aoNYyOLb43qDWMkodCgp0ZXh0L3BsYWluEg8oSsO6bmlvciwgMjAyNClaDGdrMDg0bHJvbzVhdnICIAB4AJoBBggAEAAYAKoBJhIkUEFHSU5BIDIyIGUgMTIgLSBESVNTRVJBVENBTyBVQUxMYWNpsAEAuAEAGOWd2qDWMiC2+N6g1jIwAEIPa2l4LjdoZjZicTE4Y2p1IpgCCgtBQUFCZmJZZm5zZxLmAQoLQUFBQmZiWWZuc2cSC0FBQUJmYllmbnNnGiEKCXRleHQvaHRtbBIUcGFnaW5hIDQ5IC0gYXJ0aWdvIDYiIgoKdGV4dC9wbGFpbhIUcGFnaW5hIDQ5IC0gYXJ0aWdvIDYqGyIVMTE3Mjk4NTk4OTc3MjM2ODQyMjU0KAA4ADCgkdPo1jI4oJHT6NYyShwKCnRleHQvcGxhaW4SDlZpdG9yaWEgKDIwMjIpWgxkMXc2ZDlvOTF0aHFyAiAAeACaAQYIABAAGACqARYSFHBhZ2luYSA0OSAtIGFydGlnbyA2sAEAuAEAGKCR0+jWMiCgkdPo1jIwAEIQa2l4Lm9tYmNpdzFjMTZmYSL7AgoLQUFBQmV2Mmp0M2sSyQIKC0FBQUJldjJqdDNrEgtBQUFCZXYyanQzaxo9Cgl0ZXh0L2h0bWwSMHBhZ2luYSAyIC0gYXJ0aWdvXzQ8YnI+ZW0gdHJhYmFsaG9zIHJlbGFjaW9uYWRvcyI7Cgp0ZXh0L3BsYWluEi1wYWdpbmEgMiAtIGFydGlnb180CmVtIHRyYWJhbGhvcyByZWxhY2lvbmFkb3MqGyIVMTE3Mjk4NTk4OTc3MjM2ODQyMjU0KAA4ADDO+L3l1TI4zvi95dUySi4KCnRleHQvcGxhaW4SIEJlbGluaSwgQXRhaWRlIGUgTG9jaHRlciwgMjAyNCkuWgxibDAwazJrdG1tb2NyAiAAeACaAQYIABAAGACqATISMHBhZ2luYSAyIC0gYXJ0aWdvXzQ8YnI+ZW0gdHJhYmFsaG9zIHJlbGFjaW9uYWRvc7ABALgBABjO+L3l1TIgzvi95dUyMABCEGtpeC40NnlpYXFpenUyb2MinAIKC0FBQUJlTUw3VXhZEuoBCgtBQUFCZU1MN1V4WRILQUFBQmVNTDdVeFkaFgoJdGV4dC9odG1sEglWZXJpZmljYXIiFwoKdGV4dC9wbGFpbhIJVmVyaWZpY2FyKhsiFTExNzI5ODU5ODk3NzIzNjg0MjI1NCgAOAAwwLjdm9cyOMC43ZvXMkotCgp0ZXh0L3BsYWluEh8oUHEgZm9pIGVzY29saGlkbyBlc3NlcyBkYWRvcz8pWiBhMDIyZTM2OWQ1NzE1NGZhNzVjNWQzMDFkZjkyNGYzOXICIAB4AJoBBggAEAAYAKoBCxIJVmVyaWZpY2FysAEAuAEAGMC43ZvXMiDAuN2b1zIwAEIQa2l4Lmp5MXRxZmNsYTRjeSKGBQoLQUFBQmZjZm9hUUUS1QQKC0FBQUJmY2ZvYVFFEgtBQUFCZmNmb2FRRRotCgl0ZXh0L2h0bWwSIHBhZ2luYSAxNCAtIGRpc3NldGHDp8OjbyB1YWxsYWNpIi4KCnRleHQvcGxhaW4SIHBhZ2luYSAxNCAtIGRpc3NldGHDp8OjbyB1YWxsYWNpKhsiFTExNzI5ODU5ODk3NzIzNjg0MjI1NCgAOAAwg43bjtcyOIiJ3I7XMkLGAgoLQUFBQmZjZm9hUUkSC0FBQUJmY2ZvYVFFGksKCXRleHQvaHRtbBI+dmVyaWZpY2FyIHNlIGVzdGEgY29ycmV0YSwgcHEgw6kgdW0gY2l0YcOnw6NvIGRlIHVtYSBjaXRhw6fDo28iTAoKdGV4dC9wbGFpbhI+dmVyaWZpY2FyIHNlIGVzdGEgY29ycmV0YSwgcHEgw6kgdW0gY2l0YcOnw6NvIGRlIHVtYSBjaXRhw6fDo28qGyIVMTE3Mjk4NTk4OTc3MjM2ODQyMjU0KAA4ADCIidyO1zI4iIncjtcyWgxhdnBpdDJxZHk0c3RyAiAAeACaAQYIABAAGACqAUASPnZlcmlmaWNhciBzZSBlc3RhIGNvcnJldGEsIHBxIMOpIHVtIGNpdGHDp8OjbyBkZSB1bWEgY2l0YcOnw6NvsAEAuAEASh4KCnRleHQvcGxhaW4SEChKw7puaW9yLCAyMDI0KS5aDHBueWVmMmplMzEycnICIAB4AJoBBggAEAAYAKoBIhIgcGFnaW5hIDE0IC0gZGlzc2V0YcOnw6NvIHVhbGxhY2mwAQC4AQAYg43bjtcyIIiJ3I7XMjAAQg9raXgudjJyM3cxNG9kYXYipwIKC0FBQUJldjJqdHdFEvUBCgtBQUFCZXYyanR3RRILQUFBQmV2Mmp0d0UaIgoJdGV4dC9odG1sEhVwYWdpbmEgMTE5IC0gYXJ0aWdvIDciIwoKdGV4dC9wbGFpbhIVcGFnaW5hIDExOSAtIGFydGlnbyA3KhsiFTExNzI5ODU5ODk3NzIzNjg0MjI1NCgAOAAw18ip49UyONfIqePVMkooCgp0ZXh0L3BsYWluEhooU2lsdmEgZSBTaWx2YSBOZXRvLCAyMDIyKVoMNHEzaXhrMmkza3J4cgIgAHgAmgEGCAAQABgAqgEXEhVwYWdpbmEgMTE5IC0gYXJ0aWdvIDewAQC4AQAY18ip49UyINfIqePVMjAAQhBraXguaXpudGNmdXA2Z3FiIsICCgtBQUFCZVliVVA5ZxKQAgoLQUFBQmVZYlVQOWcSC0FBQUJlWWJVUDlnGi0KCXRleHQvaHRtbBIgdmVyaWZpY2FyIHNlIGEgZXN0cnV0dXJhIGVzdGEgb2siLgoKdGV4dC9wbGFpbhIgdmVyaWZpY2FyIHNlIGEgZXN0cnV0dXJhIGVzdGEgb2sqGyIVMTE3Mjk4NTk4OTc3MjM2ODQyMjU0KAA4ADCF3KnC0zI4hdypwtMySiIKCnRleHQvcGxhaW4SFFJFRkVSRU5DSUFMIFRFw5NSSUNPWgxza2Q3bG9pZnVnMjFyAiAAeACaAQYIABAAGACqASISIHZlcmlmaWNhciBzZSBhIGVzdHJ1dHVyYSBlc3RhIG9rsAEAuAEAGIXcqcLTMiCF3KnC0zIwAEIQa2l4Ljdubnk5NDY1MnE2ciKXAgoLQUFBQmZYUkhTaUUS5QEKC0FBQUJmWFJIU2lFEgtBQUFCZlhSSFNpRRohCgl0ZXh0L2h0bWwSFHBhZ2luYSA0NCAtIGFydGlnbyAyIiIKCnRleHQvcGxhaW4SFHBhZ2luYSA0NCAtIGFydGlnbyAyKhsiFTExNzI5ODU5ODk3NzIzNjg0MjI1NCgAOAAwvMq8n9YyOLzKvJ/WMkobCgp0ZXh0L3BsYWluEg0oU2VuYSwgMjAyMSkuWgwxcDk0Mzg2Yjg5aW9yAiAAeACaAQYIABAAGACqARYSFHBhZ2luYSA0NCAtIGFydGlnbyAysAEAuAEAGLzKvJ/WMiC8yryf1jIwAEIQa2l4Lmcwcjk1d2dobno1dCKgAgoLQUFBQmZiWWZubDAS7gEKC0FBQUJmYllmbmwwEgtBQUFCZmJZZm5sMBomCgl0ZXh0L2h0bWwSGXRhbHZleiBkZSB1YWxsYWNpIChwZyA1MSkiJwoKdGV4dC9wbGFpbhIZdGFsdmV6IGRlIHVhbGxhY2kgKHBnIDUxKSobIhUxMTcyOTg1OTg5NzcyMzY4NDIyNTQoADgAMM7RkefWMjjO0ZHn1jJKFQoKdGV4dC9wbGFpbhIHY2xhc3Nlc1oMamJhaWhxdWtlZW84cgIgAHgAmgEGCAAQABgAqgEbEhl0YWx2ZXogZGUgdWFsbGFjaSAocGcgNTEpsAEAuAEAGM7RkefWMiDO0ZHn1jIwAEIQa2l4Lm5la2pvd2tlNGZ0YiK/AgoLQUFBQmZjZm9hSU0SjQIKC0FBQUJmY2ZvYUlNEgtBQUFCZmNmb2FJTRotCgl0ZXh0L2h0bWwSIGdlbmVyYWxpemFyIC0gbmFvIGZvY2FyIGVtIHNhdWRlIi4KCnRleHQvcGxhaW4SIGdlbmVyYWxpemFyIC0gbmFvIGZvY2FyIGVtIHNhdWRlKhsiFTExNzI5ODU5ODk3NzIzNjg0MjI1NCgAOAAws/HFjdcyOLPxxY3XMkofCgp0ZXh0L3BsYWluEhFBTsOBTElTRSBERSBEQURPU1oMb3g1ajU0OGw3dm0zcgIgAHgAmgEGCAAQABgAqgEiEiBnZW5lcmFsaXphciAtIG5hbyBmb2NhciBlbSBzYXVkZbABALgBABiz8cWN1zIgs/HFjdcyMABCEGtpeC5kNGliN2FyaGF3ZzYi6QQKC0FBQUJlU2UzSnNrErcECgtBQUFCZVNlM0pzaxILQUFBQmVTZTNKc2saLgoJdGV4dC9odG1sEiFmYWxhciBzb2JyZSBvIHNpZ25pZmljYWRvIGRlIGNhZGEiLwoKdGV4dC9wbGFpbhIhZmFsYXIgc29icmUgbyBzaWduaWZpY2FkbyBkZSBjYWRhKhsiFTExNzI5ODU5ODk3NzIzNjg0MjI1NCgAOAAw0Yy+qdEyONGMvqnRMkrFAgoKdGV4dC9wbGFpbhK2AlJlZ3Jlc3PDo28gTG9nw61zdGljYSwgUmFuZG9tIEZvcmVzdCBlIFhHQm9vc3QsIGFsw6ltIGRlIG91dHJhcyBwb3NzaWJpbGlkYWRlcywgY29tbyByZWRlcyBuZXVyYWlzIGFydGlmaWNpYWlzLCBTdXBwb3J0IFZlY3RvciBNYWNoaW5lIChTVk0pIGUgSy1OZWFyZXN0IE5laWdoYm9ycyAoS05OKS4gTyBlc3R1ZG8gdGFtYsOpbSBkaXNjdXRpcsOhIHTDqWNuaWNhcyBkZSBwcsOpLXByb2Nlc3NhbWVudG8sIGNvbW8gbm9ybWFsaXphw6fDo28sIGJhbGFuY2VhbWVudG8gZGUgY2xhc3NlcyBlIHRyYXRhbWVudG8gZGUgdmFsb3JlcyBhdXNlbnRlcyxaDDN6NWlqZnk0MWRjeHICIAB4AJoBBggAEAAYAKoBIxIhZmFsYXIgc29icmUgbyBzaWduaWZpY2FkbyBkZSBjYWRhsAEAuAEAGNGMvqnRMiDRjL6p0TIwAEIQa2l4LmhoZndzb2g0cGE1aSKXAgoLQUFBQmZiWWZud0US5QEKC0FBQUJmYllmbndFEgtBQUFCZmJZZm53RRohCgl0ZXh0L2h0bWwSFHBhZ2luYSA1MCAtIGFydGlnbyA2IiIKCnRleHQvcGxhaW4SFHBhZ2luYSA1MCAtIGFydGlnbyA2KhsiFTExNzI5ODU5ODk3NzIzNjg0MjI1NCgAOAAwi5uO6dYyOIubjunWMkobCgp0ZXh0L3BsYWluEg1WaXRvcmlhICgyMDIyWgwzcm80bHBvZnNiZ3hyAiAAeACaAQYIABAAGACqARYSFHBhZ2luYSA1MCAtIGFydGlnbyA2sAEAuAEAGIubjunWMiCLm47p1jIwAEIQa2l4LmszNDR6d3d5ZXh3MSKrAgoLQUFBQmV2Mmp0dDAS+QEKC0FBQUJldjJqdHQwEgtBQUFCZXYyanR0MBooCgl0ZXh0L2h0bWwSG3BhZ2luYXMgMjEgZSAxMTAgLSBhcnRpZ29fMiIpCgp0ZXh0L3BsYWluEhtwYWdpbmFzIDIxIGUgMTEwIC0gYXJ0aWdvXzIqGyIVMTE3Mjk4NTk4OTc3MjM2ODQyMjU0KAA4ADDVg5nj1TI41YOZ49UyShoKCnRleHQvcGxhaW4SDChTZW5hLCAyMDIxKVoMcHV3a21vYnc3M2xicgIgAHgAmgEGCAAQABgAqgEdEhtwYWdpbmFzIDIxIGUgMTEwIC0gYXJ0aWdvXzKwAQC4AQAY1YOZ49UyINWDmePVMjAAQhBraXgucTQ0eWpxNnB1czRtIvoECgtBQUFCZlhSR24yTRLIBAoLQUFBQmZYUkduMk0SC0FBQUJmWFJHbjJNGl4KCXRleHQvaHRtbBJRcmVmZXJlbmNpYSB1dGlsaXphZGEgbm8gYXJ0aWdvIDQgKGNpdGHDp8OjbyB1dGlsaXphZGEgbm8gcmVmZXJlbmNpYWwgdGVvcmljbyAzLjEpIl8KCnRleHQvcGxhaW4SUXJlZmVyZW5jaWEgdXRpbGl6YWRhIG5vIGFydGlnbyA0IChjaXRhw6fDo28gdXRpbGl6YWRhIG5vIHJlZmVyZW5jaWFsIHRlb3JpY28gMy4xKSobIhUxMTcyOTg1OTg5NzcyMzY4NDIyNTQoADgAMP79ip7WMjj+/Yqe1jJKxgEKCnRleHQvcGxhaW4StwFBbHRpbm8sIFJpdGEgZGUgQ8Ohc3NpYSBldCBhbC4gQSBpbXBvcnTDom5jaWEgZGEgbm90aWZpY2HDp8OjbyBjb21wdWxzw7NyaWEgZnJlbnRlIMOgIFPDrW5kcm9tZSBSZXNwaXJhdMOzcmlhIEFndWRhIEdyYXZlIChTUkFHKSBlIENvdmlkLTE5LiBSZXYuIFNhbHVzdml0YSAoT25saW5lKSwgcC4gNjI3LTY0OSwgMjAyMC5aDDF0bHUxYmY3Znl3ZHICIAB4AJoBBggAEAAYAKoBUxJRcmVmZXJlbmNpYSB1dGlsaXphZGEgbm8gYXJ0aWdvIDQgKGNpdGHDp8OjbyB1dGlsaXphZGEgbm8gcmVmZXJlbmNpYWwgdGVvcmljbyAzLjEpsAEAuAEAGP79ip7WMiD+/Yqe1jIwAEIQa2l4LmVrMXpieG9oZnRsdCK/AwoLQUFBQmVZN0RyQUESjQMKC0FBQUJlWTdEckFBEgtBQUFCZVk3RHJBQRopCgl0ZXh0L2h0bWwSHG5vIFRDQyAyIC0gdmFpIGZhbGFyIGRvIEtERDsiKgoKdGV4dC9wbGFpbhIcbm8gVENDIDIgLSB2YWkgZmFsYXIgZG8gS0REOyobIhUxMTcyOTg1OTg5NzcyMzY4NDIyNTQoADgAMKCU1MfTMjjohrfx0zJKqgEKCnRleHQvcGxhaW4SmwFBbmFsaXNhciBlc3R1ZG9zIHF1ZSB1dGlsaXphbSBhcHJlbmRpemFkbyBkZSBtw6FxdWluYSBwYXJhIGEgcHJlZGnDp8OjbyBkZSBkZXNmZWNob3MgY2zDrW5pY29zLCBpZGVudGlmaWNhbmRvIG1ldG9kb2xvZ2lhcywgdMOpY25pY2FzIGUgbW9kZWxvcyB1dGlsaXphZG9zLloMNGE1bzFod3d3NjZicgIgAHgAmgEGCAAQABgAqgEeEhxubyBUQ0MgMiAtIHZhaSBmYWxhciBkbyBLREQ7sAEAuAEAGKCU1MfTMiDohrfx0zIwAEIQa2l4LmZ0M2puamxmOHZmbSKJAgoLQUFBQmVNRlhVWDAS1wEKC0FBQUJlTUZYVVgwEgtBQUFCZU1GWFVYMBomCgl0ZXh0L2h0bWwSGWFsdGVyYXIgaW1hZ2VtIHBhcmEgdGV4dG8iJwoKdGV4dC9wbGFpbhIZYWx0ZXJhciBpbWFnZW0gcGFyYSB0ZXh0byobIhUxMTcyOTg1OTg5NzcyMzY4NDIyNTQoADgAMLq4yJDXMji6uMiQ1zJaDDJiMHc2MGU0aW5iZXICIAB4AJoBBggAEAAYAKoBGxIZYWx0ZXJhciBpbWFnZW0gcGFyYSB0ZXh0b7ABALgBABi6uMiQ1zIgurjIkNcyMABCEGtpeC53b3FzMGk1Y2o5bnIikQIKC0FBQUJmYllmbnZVEt8BCgtBQUFCZmJZZm52VRILQUFBQmZiWWZudlUaHAoJdGV4dC9odG1sEg9wLiAxIC0gYXJ0aWdvXzQiHQoKdGV4dC9wbGFpbhIPcC4gMSAtIGFydGlnb180KhsiFTExNzI5ODU5ODk3NzIzNjg0MjI1NCgAOAAw/NTp6NYyOPzU6ejWMkokCgp0ZXh0L3BsYWluEhYoQXJ0aWdvIDQsIDIwMjQsIHAuIDMpWgw0ZGh6bmRscmlhcWRyAiAAeACaAQYIABAAGACqARESD3AuIDEgLSBhcnRpZ29fNLABALgBABj81Ono1jIg/NTp6NYyMABCEGtpeC5wdHNxYmFlZWU1aTUiuwIKC0FBQUJmYllmbm5VEokCCgtBQUFCZmJZZm5uVRILQUFBQmZiWWZublUaLAoJdGV4dC9odG1sEh9wYWdpbmEgNTMgLSBkaXNzZXJ0YWNhb191YWxsYWNpIi0KCnRleHQvcGxhaW4SH3BhZ2luYSA1MyAtIGRpc3NlcnRhY2FvX3VhbGxhY2kqGyIVMTE3Mjk4NTk4OTc3MjM2ODQyMjU0KAA4ADD3jsDn1jI4947A59YySh4KCnRleHQvcGxhaW4SEChKw7puaW9yLCAyMDI0KS5aDDJ4MTEzcXloOXBwaXICIAB4AJoBBggAEAAYAKoBIRIfcGFnaW5hIDUzIC0gZGlzc2VydGFjYW9fdWFsbGFjabABALgBABj3jsDn1jIg947A59YyMABCEGtpeC5yZWNheGg0bTYzMjAi1QMKC0FBQUJmWFJIU3NzEqMDCgtBQUFCZlhSSFNzcxILQUFBQmZYUkhTc3MaNAoJdGV4dC9odG1sEid2ZXJpZmljYXIgc2UgdmFpIG1vc3RyYXIgasOhIGVzc2EgcGFydGUiNQoKdGV4dC9wbGFpbhIndmVyaWZpY2FyIHNlIHZhaSBtb3N0cmFyIGrDoSBlc3NhIHBhcnRlKhsiFTExNzI5ODU5ODk3NzIzNjg0MjI1NCgAOAAwgp3FodYyOIKdxaHWMkqfAQoKdGV4dC9wbGFpbhKQAWphIGZvaSBmZWl0YSB1bWEgYW5hbGlzYSBiYXNpY2EgZSBzdXBlcmZpY2lhbApMaW5rIGNvbGxhYjogaHR0cHM6Ly9jb2xhYi5yZXNlYXJjaC5nb29nbGUuY29tL2RyaXZlLzF0ZzFoS3hGWWZnUlZ4UlhUalBsbEt3aEtTbV9nb2k4UD91c3A9c2hhcmluZ1oMeXA2dnhqbXNvNnVpcgIgAHgAmgEGCAAQABgAqgEpEid2ZXJpZmljYXIgc2UgdmFpIG1vc3RyYXIgasOhIGVzc2EgcGFydGWwAQC4AQAYgp3FodYyIIKdxaHWMjAAQhBraXguazJ1cWFuOWl3ZnpxIpcCCgtBQUFCZXYyanRrVRLlAQoLQUFBQmV2Mmp0a1USC0FBQUJldjJqdGtVGiEKCXRleHQvaHRtbBIUcGFnaW5hIDIxIC0gYXJ0aWdvIDIiIgoKdGV4dC9wbGFpbhIUcGFnaW5hIDIxIC0gYXJ0aWdvIDIqGyIVMTE3Mjk4NTk4OTc3MjM2ODQyMjU0KAA4ADDn1Nrh1TI459Ta4dUyShsKCnRleHQvcGxhaW4SDShTZW5hLCAyMDIxKS5aDDZkZDIwNGVrNjlqcnICIAB4AJoBBggAEAAYAKoBFhIUcGFnaW5hIDIxIC0gYXJ0aWdvIDKwAQC4AQAY59Ta4dUyIOfU2uHVMjAAQhBraXguaWF0Y2o1eWVqZWx5IuoCCgtBQUFCZlhSSFNrbxK4AgoLQUFBQmZYUkhTa28SC0FBQUJmWFJIU2tvGiwKCXRleHQvaHRtbBIfcGVnYXIgbm8gbWFjaGluZWxlYXJpbnMuLi5jb3ZpZCItCgp0ZXh0L3BsYWluEh9wZWdhciBubyBtYWNoaW5lbGVhcmlucy4uLmNvdmlkKhsiFTExNzI5ODU5ODk3NzIzNjg0MjI1NCgAOAAwnMzwoNYyOJzM8KDWMkpNCgp0ZXh0L3BsYWluEj8zLjUuMS41IFN1cHBvcnQgVmVjdG9yIE1hY2hpbmUgKFNWTSkgZSBrLU5lYXJlc3QgTmVpZ2hib3IgKGtOTilaDGY2ajlydzJ5Mzk0OXICIAB4AJoBBggAEAAYAKoBIRIfcGVnYXIgbm8gbWFjaGluZWxlYXJpbnMuLi5jb3ZpZLABALgBABiczPCg1jIgnMzwoNYyMABCEGtpeC51bTBwM3Mycmdrb2IivAIKC0FBQUJmYllmbndBEooCCgtBQUFCZmJZZm53QRILQUFBQmZiWWZud0EaLQoJdGV4dC9odG1sEiBwYWdpbmEgNTAgLSBhcnRpZ28gNiAob2xoYXIgYmVtKSIuCgp0ZXh0L3BsYWluEiBwYWdpbmEgNTAgLSBhcnRpZ28gNiAob2xoYXIgYmVtKSobIhUxMTcyOTg1OTg5NzcyMzY4NDIyNTQoADgAML7LjenWMji+y43p1jJKHAoKdGV4dC9wbGFpbhIOVml0b3JpYSAoMjAyMilaDGRsdWZjdnVkN3AxZHICIAB4AJoBBggAEAAYAKoBIhIgcGFnaW5hIDUwIC0gYXJ0aWdvIDYgKG9saGFyIGJlbSmwAQC4AQAYvsuN6dYyIL7LjenWMjAAQhBraXgud2ZmdHZ4YWNrb2gyIrUCCgtBQUFCZlhSSFNsURKDAgoLQUFBQmZYUkhTbFESC0FBQUJmWFJIU2xRGicKCXRleHQvaHRtbBIacGFnaW5hIDEyMCwgMTIxIC0gYXJ0aWdvIDciKAoKdGV4dC9wbGFpbhIacGFnaW5hIDEyMCwgMTIxIC0gYXJ0aWdvIDcqGyIVMTE3Mjk4NTk4OTc3MjM2ODQyMjU0KAA4ADC12vug1jI4tdr7oNYySicKCnRleHQvcGxhaW4SGShTaWx2YSBlIFNpbHZhIE5ldG8sIDIwMjJaDHJsNzJ6YmRkMzNob3ICIAB4AJoBBggAEAAYAKoBHBIacGFnaW5hIDEyMCwgMTIxIC0gYXJ0aWdvIDewAQC4AQAYtdr7oNYyILXa+6DWMjAAQhBraXgudzBma3R0cDlzbDJzIroCCgtBQUFCZlhSR24ySRKIAgoLQUFBQmZYUkduMkkSC0FBQUJmWFJHbjJJGiwKCXRleHQvaHRtbBIfcGFnaW5hIDExIC0gZGlzc2VydGFjYW8gdWFsbGFjaSItCgp0ZXh0L3BsYWluEh9wYWdpbmEgMTEgLSBkaXNzZXJ0YWNhbyB1YWxsYWNpKhsiFTExNzI5ODU5ODk3NzIzNjg0MjI1NCgAOAAwo/r4ndYyOKP6+J3WMkodCgp0ZXh0L3BsYWluEg8oSsO6bmlvciwgMjAyNClaDGwwbmFybjVwMXoyM3ICIAB4AJoBBggAEAAYAKoBIRIfcGFnaW5hIDExIC0gZGlzc2VydGFjYW8gdWFsbGFjabABALgBABij+vid1jIgo/r4ndYyMABCEGtpeC52Zjk2N2V2eDA2Z2QipwIKC0FBQUJldjJqdGtnEvUBCgtBQUFCZXYyanRrZxILQUFBQmV2Mmp0a2caIgoJdGV4dC9odG1sEhVwYWdpbmEgMTE5IC0gYXJ0aWdvIDciIwoKdGV4dC9wbGFpbhIVcGFnaW5hIDExOSAtIGFydGlnbyA3KhsiFTExNzI5ODU5ODk3NzIzNjg0MjI1NCgAOAAw6q/c4dUyOOqv3OHVMkooCgp0ZXh0L3BsYWluEhooU2lsdmEgZSBTaWx2YSBOZXRvLCAyMDIyKVoMb3B3N29xcHZpbHJ6cgIgAHgAmgEGCAAQABgAqgEXEhVwYWdpbmEgMTE5IC0gYXJ0aWdvIDewAQC4AQAY6q/c4dUyIOqv3OHVMjAAQhBraXgucHJ6eDNtaHI0MWhoIroCCgtBQUFCZmJZZm5tURKIAgoLQUFBQmZiWWZubVESC0FBQUJmYllmbm1RGiwKCXRleHQvaHRtbBIfcGFnaW5hIDUyIC0gZGlzc2VydGFjYW9fdWFsbGFjaSItCgp0ZXh0L3BsYWluEh9wYWdpbmEgNTIgLSBkaXNzZXJ0YWNhb191YWxsYWNpKhsiFTExNzI5ODU5ODk3NzIzNjg0MjI1NCgAOAAwkcKg59YyOJHCoOfWMkodCgp0ZXh0L3BsYWluEg8oSsO6bmlvciwgMjAyNClaDGZmb2FhM3B1b2xpOXICIAB4AJoBBggAEAAYAKoBIRIfcGFnaW5hIDUyIC0gZGlzc2VydGFjYW9fdWFsbGFjabABALgBABiRwqDn1jIgkcKg59YyMABCEGtpeC5qZjU5bnZzbTRzOGsi7gMKC0FBQUJldWJpVnVBErwDCgtBQUFCZXViaVZ1QRILQUFBQmV1YmlWdUEaIwoJdGV4dC9odG1sEhZ2ZXJpZmljYXIgc2Ugw6kgdmFsaWRvIiQKCnRleHQvcGxhaW4SFnZlcmlmaWNhciBzZSDDqSB2YWxpZG8qGyIVMTE3Mjk4NTk4OTc3MjM2ODQyMjU0KAA4ADDw0tfK1DI48NLXytQySusBCgp0ZXh0L3BsYWluEtwBSsOaTklPUiwgVcOhbGFjaSBkb3MgQW5qb3MuIE1pbmVyYcOnw6NvIGRlIGRhZG9zIG5hIGJhc2UgZGUgZGFkb3MgZGUgU1JBRy4gMjAyNC4gVHJhYmFsaG8gZGUgQ29uY2x1c8OjbyBkZSBDdXJzbyAoQmFjaGFyZWxhZG8gZW0gRW5nZW5oYXJpYSBkYSBDb21wdXRhw6fDo28pIOKAkyBVbml2ZXJzaWRhZGUgRmVkZXJhbCBkbyBFc3DDrXJpdG8gU2FudG8sIFPDo28gTWF0ZXVzLCAyMDI0LloMMTJ2bHg2YnRkNzJpcgIgAHgAmgEGCAAQABgAqgEYEhZ2ZXJpZmljYXIgc2Ugw6kgdmFsaWRvsAEAuAEAGPDS18rUMiDw0tfK1DIwAEIQa2l4Ljh2NWNleWg4MTlubCKiAgoLQUFBQmV2Mmp0a3cS8AEKC0FBQUJldjJqdGt3EgtBQUFCZXYyanRrdxolCgl0ZXh0L2h0bWwSGHBhZ2luYSAxNzI1IC0gYXJ0aWdvX3N1cyImCgp0ZXh0L3BsYWluEhhwYWdpbmEgMTcyNSAtIGFydGlnb19zdXMqGyIVMTE3Mjk4NTk4OTc3MjM2ODQyMjU0KAA4ADD68N7h1TI4+vDe4dUyShoKCnRleHQvcGxhaW4SDChQYWltLCAyMDIwKVoMamN4aWR3ZHQxZzJqcgIgAHgAmgEGCAAQABgAqgEaEhhwYWdpbmEgMTcyNSAtIGFydGlnb19zdXOwAQC4AQAY+vDe4dUyIPrw3uHVMjAAQhBraXgudTRwZHJ3YXBtZnppIqgCCgtBQUFCZlhSSFNqbxL2AQoLQUFBQmZYUkhTam8SC0FBQUJmWFJIU2pvGiAKCXRleHQvaHRtbBITcGFnaW5hIDMgLSBhcnRpZ28gNCIhCgp0ZXh0L3BsYWluEhNwYWdpbmEgMyAtIGFydGlnbyA0KhsiFTExNzI5ODU5ODk3NzIzNjg0MjI1NCgAOAAwuOmvoNYyOLjpr6DWMkovCgp0ZXh0L3BsYWluEiEoQmVsaW5pLCBBdGFpZGUgZSBMb2NodGVyLCAyMDI0KS5aDHhsdHB5cmJjb2pqOXICIAB4AJoBBggAEAAYAKoBFRITcGFnaW5hIDMgLSBhcnRpZ28gNLABALgBABi46a+g1jIguOmvoNYyMABCEGtpeC54cms4N2xubXkzZm0ivQIKC0FBQUJlWWJVUDc0EosCCgtBQUFCZVliVVA3NBILQUFBQmVZYlVQNzQaIAoJdGV4dC9odG1sEhNhZGQgbm90YSBkZSByb2RhcMOpIiEKCnRleHQvcGxhaW4SE2FkZCBub3RhIGRlIHJvZGFww6kqGyIVMTE3Mjk4NTk4OTc3MjM2ODQyMjU0KAA4ADCa2+/A0zI4mtvvwNMySkQKCnRleHQvcGxhaW4SNlNBUlMtQ29WLTIsIEluZmx1ZW56YSBlIFbDrXJ1cyBTaW5jaWNpYWwgUmVzcGlyYXTDs3Jpb1oManMxZjlwcHc2c3ZqcgIgAHgAmgEGCAAQABgAqgEVEhNhZGQgbm90YSBkZSByb2RhcMOpsAEAuAEAGJrb78DTMiCa2+/A0zIwAEIQa2l4Lm9iNnR4bzltcmRpciL7AQoLQUFBQmZjZm9hRG8SyQEKC0FBQUJmY2ZvYURvEgtBQUFCZmNmb2FEbxoZCgl0ZXh0L2h0bWwSDEFkZCByb2RhcMOpPyIaCgp0ZXh0L3BsYWluEgxBZGQgcm9kYXDDqT8qGyIVMTE3Mjk4NTk4OTc3MjM2ODQyMjU0KAA4ADDZmKWM1zI42ZiljNcyShcKCnRleHQvcGxhaW4SCWV0aW9sb2dpYVoMMmFxeTh0YnZkYm4xcgIgAHgAmgEGCAAQABgAqgEOEgxBZGQgcm9kYXDDqT+wAQC4AQAY2ZiljNcyINmYpYzXMjAAQhBraXgua2V0aHE1M2ZkNGtjIrcCCgtBQUFCZVliVVA3MBKFAgoLQUFBQmVZYlVQNzASC0FBQUJlWWJVUDcwGi8KCXRleHQvaHRtbBIiYWRpY2lvbmFyIG8gc2lnbmlmaWNhZG8gbm8gcm9kYXDDqSIwCgp0ZXh0L3BsYWluEiJhZGljaW9uYXIgbyBzaWduaWZpY2FkbyBubyByb2RhcMOpKhsiFTExNzI5ODU5ODk3NzIzNjg0MjI1NCgAOAAwtIHnwNMyOLSB58DTMkoRCgp0ZXh0L3BsYWluEgNVVElaDDNjcDB1cHgyZmIzNHICIAB4AJoBBggAEAAYAKoBJBIiYWRpY2lvbmFyIG8gc2lnbmlmaWNhZG8gbm8gcm9kYXDDqbABALgBABi0gefA0zIgtIHnwNMyMABCEGtpeC5jY2xyZXFjYm50NnkivQIKC0FBQUJhenc2OXh3EosCCgtBQUFCYXp3Njl4dxILQUFBQmF6dzY5eHcaLAoJdGV4dC9odG1sEh92ZXJpZmljYXIgcXVhbCBwYWxhdnJhIGUgbWVsaG9yIi0KCnRleHQvcGxhaW4SH3ZlcmlmaWNhciBxdWFsIHBhbGF2cmEgZSBtZWxob3IqGyIVMTE3Mjk4NTk4OTc3MjM2ODQyMjU0KAA4ADC/6Lf40TI4v+i3+NEySiAKCnRleHQvcGxhaW4SEkNpw6puY2lhLyBhbsOhbGlzZVoMbXlocW1vNmttNmVocgIgAHgAmgEGCAAQABgAqgEhEh92ZXJpZmljYXIgcXVhbCBwYWxhdnJhIGUgbWVsaG9ysAEAuAEAGL/ot/jRMiC/6Lf40TIwAEIQa2l4Lm5zZHVlNGN0dThmciLRAgoLQUFBQmZYUkduNU0SnwIKC0FBQUJmWFJHbjVNEgtBQUFCZlhSR241TRo0Cgl0ZXh0L2h0bWwSJ3BhZ2luYSAyIC0gbWFjaGluZWxlYXJpbmlncHJldmlzYW9jb3ZpZCI1Cgp0ZXh0L3BsYWluEidwYWdpbmEgMiAtIG1hY2hpbmVsZWFyaW5pZ3ByZXZpc2FvY292aWQqGyIVMTE3Mjk4NTk4OTc3MjM2ODQyMjU0KAA4ADCAgPae1jI4gID2ntYyShwKCnRleHQvcGxhaW4SDihTaWx2YSwgMjAyMSkuWgxzMTE5bW00OWlpYTlyAiAAeACaAQYIABAAGACqASkSJ3BhZ2luYSAyIC0gbWFjaGluZWxlYXJpbmlncHJldmlzYW9jb3ZpZLABALgBABiAgPae1jIggID2ntYyMABCEGtpeC42Mm9nZGRyYml0amIi+AIKC0FBQUJlTUw3VXZNEsYCCgtBQUFCZU1MN1V2TRILQUFBQmVNTDdVdk0aPAoJdGV4dC9odG1sEi9WZXJpZmljYXIgYSByZWZlcsOqbmNpYSAoYXJ0aWdvIDYgLSBww6FnaW5hIDI0KSI9Cgp0ZXh0L3BsYWluEi9WZXJpZmljYXIgYSByZWZlcsOqbmNpYSAoYXJ0aWdvIDYgLSBww6FnaW5hIDI0KSobIhUxMTcyOTg1OTg5NzcyMzY4NDIyNTQoADgAMP/SiZnXMjj/0omZ1zJKFwoKdGV4dC9wbGFpbhIJZG9tw61uaW9zWiAxNTdiZjhjZDg3ZDhkNGJmMWRjY2M1YzBhMGY5YjlhY3ICIAB4AJoBBggAEAAYAKoBMRIvVmVyaWZpY2FyIGEgcmVmZXLDqm5jaWEgKGFydGlnbyA2IC0gcMOhZ2luYSAyNCmwAQC4AQAY/9KJmdcyIP/SiZnXMjAAQhBraXguYWR2dDc4YnVpMXB5IrICCgtBQUFCZXYyanRyQRKAAgoLQUFBQmV2Mmp0ckESC0FBQUJldjJqdHJBGiwKCXRleHQvaHRtbBIfcGFnaW5hIDI4IC0gZGlzc2VydGFjYW8gdWFsbGFjaSItCgp0ZXh0L3BsYWluEh9wYWdpbmEgMjggLSBkaXNzZXJ0YWNhbyB1YWxsYWNpKhsiFTExNzI5ODU5ODk3NzIzNjg0MjI1NCgAOAAwpp7m4tUyOKae5uLVMkoVCgp0ZXh0L3BsYWluEgdKw7puaW9yWgxzb2M0cnAyb2Y5N21yAiAAeACaAQYIABAAGACqASESH3BhZ2luYSAyOCAtIGRpc3NlcnRhY2FvIHVhbGxhY2mwAQC4AQAYpp7m4tUyIKae5uLVMjAAQhBraXgudnNhcmJucHhvbnM3Iu4CCgtBQUFCZmJZZm5vbxK8AgoLQUFBQmZiWWZub28SC0FBQUJmYllmbm9vGj4KCXRleHQvaHRtbBIxcGFnaW5hIDE3IGUgMTggLSBtYWNoaW5lbGVhcm5pbmdwcmV2aXNhb2NvdmlkLnBkZiI/Cgp0ZXh0L3BsYWluEjFwYWdpbmEgMTcgZSAxOCAtIG1hY2hpbmVsZWFybmluZ3ByZXZpc2FvY292aWQucGRmKhsiFTExNzI5ODU5ODk3NzIzNjg0MjI1NCgAOAAw64KB6NYyOKC8jujWMkobCgp0ZXh0L3BsYWluEg0oU2lsdmEsIDIwMjEpWgx4cXQzNHY4d2FqandyAiAAeACaAQYIABAAGACqATMSMXBhZ2luYSAxNyBlIDE4IC0gbWFjaGluZWxlYXJuaW5ncHJldmlzYW9jb3ZpZC5wZGawAQC4AQAY64KB6NYyIKC8jujWMjAAQhBraXgucmkwYWwycjdxdjJpIqgCCgtBQUFCZlhSR24zcxL2AQoLQUFBQmZYUkduM3MSC0FBQUJmWFJHbjNzGiAKCXRleHQvaHRtbBITcGFnaW5hIDIgLSBhcnRpZ28gNCIhCgp0ZXh0L3BsYWluEhNwYWdpbmEgMiAtIGFydGlnbyA0KhsiFTExNzI5ODU5ODk3NzIzNjg0MjI1NCgAOAAw3p+UntYyON6flJ7WMkovCgp0ZXh0L3BsYWluEiEoQmVsaW5pLCBBdGFpZGUgZSBMb2NodGVyLCAyMDI0KS5aDHZ2bWxvNnd6bjdpd3ICIAB4AJoBBggAEAAYAKoBFRITcGFnaW5hIDIgLSBhcnRpZ28gNLABALgBABjen5Se1jIg3p+UntYyMABCEGtpeC51eXd6YWo4OHlpazMitAIKC0FBQUJlTUZYVVYwEv4BCgtBQUFCZU1GWFVWMBILQUFBQmVNRlhVVjAaDQoJdGV4dC9odG1sEgAiDgoKdGV4dC9wbGFpbhIAKhsiFTExNzI5ODU5ODk3NzIzNjg0MjI1NCgAOAAw7/qfkNcyOLiEoJDXMkpeCiRhcHBsaWNhdGlvbi92bmQuZ29vZ2xlLWFwcHMuZG9jcy5tZHMaNsLX2uQBMBIuCioKJDMuNC4xIFRyYXRhbWVudG8gZGUgdmFsb3JlcyBhdXNlbnRlcxABGAAQAVoMNGJ5N3M4MXljdG80cgIgAHgAggEUc3VnZ2VzdC53bHFza2p5aXJ6YzGaAQYIABAAGACwAQC4AQAY7/qfkNcyILiEoJDXMjAAQhRzdWdnZXN0LndscXNranlpcnpjMSKmAgoLQUFBQmZYUkduM3cS9AEKC0FBQUJmWFJHbjN3EgtBQUFCZlhSR24zdxogCgl0ZXh0L2h0bWwSE3BhZ2luYSAyIC0gYXJ0aWdvIDQiIQoKdGV4dC9wbGFpbhITcGFnaW5hIDIgLSBhcnRpZ28gNCobIhUxMTcyOTg1OTg5NzcyMzY4NDIyNTQoADgAMOKuoZ7WMjjirqGe1jJKLgoKdGV4dC9wbGFpbhIgKEJlbGluaSwgQXRhaWRlIGUgTG9jaHRlciwgMjAyNClaC3RzOHYzODY1bnI3cgIgAHgAmgEGCAAQABgAqgEVEhNwYWdpbmEgMiAtIGFydGlnbyA0sAEAuAEAGOKuoZ7WMiDirqGe1jIwAEIQa2l4LmZ4dzkwMGk0a2R4ZyKyAgoLQUFBQmVNRlhVVjQS/AEKC0FBQUJlTUZYVVY0EgtBQUFCZU1GWFVWNBoNCgl0ZXh0L2h0bWwSACIOCgp0ZXh0L3BsYWluEgAqGyIVMTE3Mjk4NTk4OTc3MjM2ODQyMjU0KAA4ADDElKCQ1zI4jpqgkNcySlwKJGFwcGxpY2F0aW9uL3ZuZC5nb29nbGUtYXBwcy5kb2NzLm1kcxo0wtfa5AEuEiwKKAoiMy40LjIgTm9ybWFsaXphw6fDo28gZGUgdmFyacOhdmVpcxABGAAQAVoMYTFhaW5iaGNiemJxcgIgAHgAggEUc3VnZ2VzdC5kMjlyZm8yenhzdGmaAQYIABAAGACwAQC4AQAYxJSgkNcyII6aoJDXMjAAQhRzdWdnZXN0LmQyOXJmbzJ6eHN0aSLMAgoLQUFBQmZiWWZub3cSmgIKC0FBQUJmYllmbm93EgtBQUFCZmJZZm5vdxoyCgl0ZXh0L2h0bWwSJXJlZiBib2EgZW0gbWFjaGluZWxlYXJuaWduIC4uLi4gcGcgMTYiMwoKdGV4dC9wbGFpbhIlcmVmIGJvYSBlbSBtYWNoaW5lbGVhcm5pZ24gLi4uLiBwZyAxNiobIhUxMTcyOTg1OTg5NzcyMzY4NDIyNTQoADgAMJyTiujWMjick4ro1jJKHQoKdGV4dC9wbGFpbhIPMy41LjEuMyBYR0Jvb3N0Wgw1YXBkdTU1NXhwNjRyAiAAeACaAQYIABAAGACqAScSJXJlZiBib2EgZW0gbWFjaGluZWxlYXJuaWduIC4uLi4gcGcgMTawAQC4AQAYnJOK6NYyIJyTiujWMjAAQhBraXgudGdndWx4b205NW51Iq4CCgtBQUFCZU1GWFVWOBL4AQoLQUFBQmVNRlhVVjgSC0FBQUJlTUZYVVY4Gg0KCXRleHQvaHRtbBIAIg4KCnRleHQvcGxhaW4SACobIhUxMTcyOTg1OTg5NzcyMzY4NDIyNTQoADgAMJ24oJDXMjigvaCQ1zJKWAokYXBwbGljYXRpb24vdm5kLmdvb2dsZS1hcHBzLmRvY3MubWRzGjDC19rkASoSKAokCh4zLjQuMyBCYWxhbmNlYW1lbnRvIGRlIGNsYXNzZXMQARgAEAFaDGFqMzVpYm9ocXNpNHICIAB4AIIBFHN1Z2dlc3QubGd4ejhua3dyejhqmgEGCAAQABgAsAEAuAEAGJ24oJDXMiCgvaCQ1zIwAEIUc3VnZ2VzdC5sZ3h6OG5rd3J6OGoimgQKC0FBQUJldjJqdDEwEugDCgtBQUFCZXYyanQxMBILQUFBQmV2Mmp0MTAaKwoJdGV4dC9odG1sEh5wYWdpbmEgMTYgLSBkaXNzZXJ0YWNhb3VhbGxhY2kiLAoKdGV4dC9wbGFpbhIecGFnaW5hIDE2IC0gZGlzc2VydGFjYW91YWxsYWNpKhsiFTExNzI5ODU5ODk3NzIzNjg0MjI1NCgAOAAw9cSO5dUyOOzij+XVMkLgAQoLQUFBQmV2Mmp0MkESC0FBQUJldjJqdDEwGikKCXRleHQvaHRtbBIcKiB2ZXJpZmljYXIgc2UgcG9kZSB1dGlsaXphciIqCgp0ZXh0L3BsYWluEhwqIHZlcmlmaWNhciBzZSBwb2RlIHV0aWxpemFyKhsiFTExNzI5ODU5ODk3NzIzNjg0MjI1NCgAOAAw7OKP5dUyOOzij+XVMloMaHR6dmxkNHFqMHdzcgIgAHgAmgEGCAAQABgAqgEeEhwqIHZlcmlmaWNhciBzZSBwb2RlIHV0aWxpemFysAEAuAEASh0KCnRleHQvcGxhaW4SDyhKw7puaW9yLCAyMDI0KVoMZWtiMGhjOWtienB2cgIgAHgAmgEGCAAQABgAqgEgEh5wYWdpbmEgMTYgLSBkaXNzZXJ0YWNhb3VhbGxhY2mwAQC4AQAY9cSO5dUyIOzij+XVMjAAQhBraXguOTB1ZjR6NGF5MmZ6IowECgtBQUFCZVk3RHJDVRLaAwoLQUFBQmVZN0RyQ1USC0FBQUJlWTdEckNVGiYKCXRleHQvaHRtbBIZa2RkIC0gY29tZW50YXIgc29icmUgbm8gMiInCgp0ZXh0L3BsYWluEhlrZGQgLSBjb21lbnRhciBzb2JyZSBubyAyKhsiFTExNzI5ODU5ODk3NzIzNjg0MjI1NCgAOAAwpcTnx9MyOPfex43XMkLRAQoLQUFBQmZjZm9hSVESC0FBQUJlWTdEckNVGiQKCXRleHQvaHRtbBIXbW9kaWZpY2FyIG5vbWUgcGFyYSBrZGQiJQoKdGV4dC9wbGFpbhIXbW9kaWZpY2FyIG5vbWUgcGFyYSBrZGQqGyIVMTE3Mjk4NTk4OTc3MjM2ODQyMjU0KAA4ADD33seN1zI4997HjdcyWgw2eTBmaHdjejIwcWpyAiAAeACaAQYIABAAGACqARkSF21vZGlmaWNhciBub21lIHBhcmEga2RksAEAuAEASi0KCnRleHQvcGxhaW4SHzMuMyBQUsOJLVBST0NFU1NBTUVOVE8gREUgREFET1NaDGM0cW9uZ2J6N21xYnICIAB4AJoBBggAEAAYAKoBGxIZa2RkIC0gY29tZW50YXIgc29icmUgbm8gMrABALgBABilxOfH0zIg997HjdcyMABCEGtpeC5mbms2bWQ2Nm45ZDAi6wIKC0FBQUJldjJqdHFnErkCCgtBQUFCZXYyanRxZxILQUFBQmV2Mmp0cWcaPQoJdGV4dC9odG1sEjBwYWdpbmEgMjcsMjgsMjkgLcKgIG1hY2hpbmVsZWFybmluZ3ByZXZpc2FvY292aWQiPgoKdGV4dC9wbGFpbhIwcGFnaW5hIDI3LDI4LDI5IC3CoCBtYWNoaW5lbGVhcm5pbmdwcmV2aXNhb2NvdmlkKhsiFTExNzI5ODU5ODk3NzIzNjg0MjI1NCgAOAAwnZDb4tUyOJ2Q2+LVMkobCgp0ZXh0L3BsYWluEg0oU2lsdmEsIDIwMjEpWgw0a3E4YnZ2ZGV1emxyAiAAeACaAQYIABAAGACqATISMHBhZ2luYSAyNywyOCwyOSAtwqAgbWFjaGluZWxlYXJuaW5ncHJldmlzYW9jb3ZpZLABALgBABidkNvi1TIgnZDb4tUyMABCEGtpeC5nZHdwaDhpMDV3MWMimQIKC0FBQUJlTUZYVVRREuMBCgtBQUFCZU1GWFVUURILQUFBQmVNRlhVVFEaDQoJdGV4dC9odG1sEgAiDgoKdGV4dC9wbGFpbhIAKhsiFTExNzI5ODU5ODk3NzIzNjg0MjI1NCgAOAAwkoq7j9cyOKKPu4/XMkpDCiRhcHBsaWNhdGlvbi92bmQuZ29vZ2xlLWFwcHMuZG9jcy5tZHMaG8LX2uQBFRITCg8KCUVNIFNBw5pERRABGAAQAVoMc281dWY0OG5yeXg4cgIgAHgAggEUc3VnZ2VzdC5rOWhkYnp6ZnE5cG2aAQYIABAAGACwAQC4AQAYkoq7j9cyIKKPu4/XMjAAQhRzdWdnZXN0Lms5aGRienpmcTlwbSK2AwoLQUFBQmZYUkhTbGsShAMKC0FBQUJmWFJIU2xrEgtBQUFCZlhSSFNsaxoeCgl0ZXh0L2h0bWwSEXBlZ2FyIGRvIGFydGlnbyA2Ih8KCnRleHQvcGxhaW4SEXBlZ2FyIGRvIGFydGlnbyA2KhsiFTExNzI5ODU5ODk3NzIzNjg0MjI1NCgAOAAwsp2HodYyOL7LiqHWMkKbAQoLQUFBQmZYUkhTbHMSC0FBQUJmWFJIU2xrGhIKCXRleHQvaHRtbBIFMy40LjQiEwoKdGV4dC9wbGFpbhIFMy40LjQqGyIVMTE3Mjk4NTk4OTc3MjM2ODQyMjU0KAA4ADC+y4qh1jI4vsuKodYyWgx2dTVhb28zbGZsczFyAiAAeACaAQYIABAAGACqAQcSBTMuNC40sAEAuAEASiUKCnRleHQvcGxhaW4SF0FQUkVORElaQURPIERFIE3DgVFVSU5BWgw4eXFqbGx0cnBtNGhyAiAAeACaAQYIABAAGACqARMSEXBlZ2FyIGRvIGFydGlnbyA2sAEAuAEAGLKdh6HWMiC+y4qh1jIwAEIQa2l4LmVxc3M4dm9qbmV3byK2AgoLQUFBQmVZN0RyRFEShAIKC0FBQUJlWTdEckRREgtBQUFCZVk3RHJEURoaCgl0ZXh0L2h0bWwSDWVzc2Ugw6kgbyBrZGQiGwoKdGV4dC9wbGFpbhINZXNzZSDDqSBvIGtkZCobIhUxMTcyOTg1OTg5NzcyMzY4NDIyNTQoADgAMOiQ9sfTMjjokPbH0zJKTwoKdGV4dC9wbGFpbhJBRXN0dWRhciBhcyBldGFwYXMgZGEgZGVzY29iZXJ0YSBkZSBjb25oZWNpbWVudG8gZW0gYmFuY28gZGUgZGFkb3NaDDlsMG84eDE4djMyd3ICIAB4AJoBBggAEAAYAKoBDxINZXNzZSDDqSBvIGtkZLABALgBABjokPbH0zIg6JD2x9MyMABCEGtpeC42czVnZXI0d3hoNDEiwgIKC0FBQUJmY2ZvWl9rEpACCgtBQUFCZmNmb1pfaxILQUFBQmZjZm9aX2saJwoJdGV4dC9odG1sEhpBZGljaW9uYXIgbm90YSBkZSByb2RhcMOpPyIoCgp0ZXh0L3BsYWluEhpBZGljaW9uYXIgbm90YSBkZSByb2RhcMOpPyobIhUxMTcyOTg1OTg5NzcyMzY4NDIyNTQoADgAMK7uxIvXMjiu7sSL1zJKNAoKdGV4dC9wbGFpbhImYWN1csOhY2lhLCBwcmVjaXPDo28sIHJlY2FsbCBlIEFVQy1ST0NaDHJjd2VrMzNuOXZhbXICIAB4AJoBBggAEAAYAKoBHBIaQWRpY2lvbmFyIG5vdGEgZGUgcm9kYXDDqT+wAQC4AQAYru7Ei9cyIK7uxIvXMjAAQhBraXguazk3eHp6aTlhbGMyMg5oLjV1dHl1N2E4MXIwMDIOaC5oMWZ4NDVydmRrbm0yDmguNXgzdzEwbWE2MDZ1Mg5oLmxvNnljcXRmZnk1cTIOaC5icmFpeHN1MzA5M24yDmguMTc5ZWQ0cDlyNjA5OABqJgoUc3VnZ2VzdC55OGZsYmpuYTRyNjcSDklhc21pbiBNYXJxdWVzaiYKFHN1Z2dlc3Qud3E2cHlicWE3NHptEg5JYXNtaW4gTWFycXVlc2omChRzdWdnZXN0Lmd5MnE4c3Flam0yZhIOSWFzbWluIE1hcnF1ZXNqJgoUc3VnZ2VzdC5nbWU5dWE1cjd0Nm8SDklhc21pbiBNYXJxdWVzaiYKFHN1Z2dlc3QueDBnNHJsbDYyMXk5Eg5JYXNtaW4gTWFycXVlc2omChRzdWdnZXN0LmZlbjJpYmFxenllbBIOSWFzbWluIE1hcnF1ZXNqJgoUc3VnZ2VzdC43bWJ3ZTEya2ZjcmISDklhc21pbiBNYXJxdWVzaiYKFHN1Z2dlc3QubjJxcnl3dXAzOWhtEg5JYXNtaW4gTWFycXVlc2omChRzdWdnZXN0LndscXNranlpcnpjMRIOSWFzbWluIE1hcnF1ZXNqJgoUc3VnZ2VzdC5kMjlyZm8yenhzdGkSDklhc21pbiBNYXJxdWVzaiYKFHN1Z2dlc3QubGd4ejhua3dyejhqEg5JYXNtaW4gTWFycXVlc2omChRzdWdnZXN0Lms5aGRienpmcTlwbRIOSWFzbWluIE1hcnF1ZXNyITFXdWVmR21ZNlVpLVRqMExWSC10LUdudmlPMVlJd3BybA==</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2025-02-12T16:38:00Z</dcterms:created>
  <dc:creator>Iasmin Marques</dc:creator>
</cp:coreProperties>
</file>