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l6v3ys54yp7" w:id="0"/>
      <w:bookmarkEnd w:id="0"/>
      <w:r w:rsidDel="00000000" w:rsidR="00000000" w:rsidRPr="00000000">
        <w:rPr>
          <w:rtl w:val="0"/>
        </w:rPr>
        <w:t xml:space="preserve">Design Document for the matches-api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cowyl997vsgz">
            <w:r w:rsidDel="00000000" w:rsidR="00000000" w:rsidRPr="00000000">
              <w:rPr>
                <w:color w:val="1155cc"/>
                <w:u w:val="single"/>
                <w:rtl w:val="0"/>
              </w:rPr>
              <w:t xml:space="preserve">1. Architecture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hqyggcq1nr02">
            <w:r w:rsidDel="00000000" w:rsidR="00000000" w:rsidRPr="00000000">
              <w:rPr>
                <w:color w:val="1155cc"/>
                <w:u w:val="single"/>
                <w:rtl w:val="0"/>
              </w:rPr>
              <w:t xml:space="preserve">1.1. API Layer</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l9t98bj0bf2b">
            <w:r w:rsidDel="00000000" w:rsidR="00000000" w:rsidRPr="00000000">
              <w:rPr>
                <w:color w:val="1155cc"/>
                <w:u w:val="single"/>
                <w:rtl w:val="0"/>
              </w:rPr>
              <w:t xml:space="preserve">1.1.1. API definition</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q6nxrae0y94">
            <w:r w:rsidDel="00000000" w:rsidR="00000000" w:rsidRPr="00000000">
              <w:rPr>
                <w:color w:val="1155cc"/>
                <w:u w:val="single"/>
                <w:rtl w:val="0"/>
              </w:rPr>
              <w:t xml:space="preserve">1.1.2 Example requests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40abctsvch6g">
            <w:r w:rsidDel="00000000" w:rsidR="00000000" w:rsidRPr="00000000">
              <w:rPr>
                <w:color w:val="1155cc"/>
                <w:u w:val="single"/>
                <w:rtl w:val="0"/>
              </w:rPr>
              <w:t xml:space="preserve">1.2 Service Layer</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n61nb8bkfxiu">
            <w:r w:rsidDel="00000000" w:rsidR="00000000" w:rsidRPr="00000000">
              <w:rPr>
                <w:color w:val="1155cc"/>
                <w:u w:val="single"/>
                <w:rtl w:val="0"/>
              </w:rPr>
              <w:t xml:space="preserve">1.3 Data access Layer</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crq2gcif8mnv">
            <w:r w:rsidDel="00000000" w:rsidR="00000000" w:rsidRPr="00000000">
              <w:rPr>
                <w:color w:val="1155cc"/>
                <w:u w:val="single"/>
                <w:rtl w:val="0"/>
              </w:rPr>
              <w:t xml:space="preserve">1.4 Entities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64gmmkg942ej">
            <w:r w:rsidDel="00000000" w:rsidR="00000000" w:rsidRPr="00000000">
              <w:rPr>
                <w:color w:val="1155cc"/>
                <w:u w:val="single"/>
                <w:rtl w:val="0"/>
              </w:rPr>
              <w:t xml:space="preserve">2. Installation</w:t>
            </w:r>
          </w:hyperlink>
          <w:r w:rsidDel="00000000" w:rsidR="00000000" w:rsidRPr="00000000">
            <w:rPr>
              <w:rtl w:val="0"/>
            </w:rPr>
          </w:r>
        </w:p>
        <w:p w:rsidR="00000000" w:rsidDel="00000000" w:rsidP="00000000" w:rsidRDefault="00000000" w:rsidRPr="00000000" w14:paraId="0000000D">
          <w:pPr>
            <w:spacing w:after="80" w:before="200" w:line="240" w:lineRule="auto"/>
            <w:ind w:left="0" w:firstLine="0"/>
            <w:rPr>
              <w:color w:val="1155cc"/>
              <w:u w:val="single"/>
            </w:rPr>
          </w:pPr>
          <w:hyperlink w:anchor="_64xs6puin2hw">
            <w:r w:rsidDel="00000000" w:rsidR="00000000" w:rsidRPr="00000000">
              <w:rPr>
                <w:color w:val="1155cc"/>
                <w:u w:val="single"/>
                <w:rtl w:val="0"/>
              </w:rPr>
              <w:t xml:space="preserve">3. Known issues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cowyl997vsgz" w:id="1"/>
      <w:bookmarkEnd w:id="1"/>
      <w:r w:rsidDel="00000000" w:rsidR="00000000" w:rsidRPr="00000000">
        <w:rPr>
          <w:rtl w:val="0"/>
        </w:rPr>
        <w:t xml:space="preserve">1. Architecture</w:t>
      </w:r>
      <w:r w:rsidDel="00000000" w:rsidR="00000000" w:rsidRPr="00000000">
        <w:rPr/>
        <w:drawing>
          <wp:inline distB="114300" distT="114300" distL="114300" distR="114300">
            <wp:extent cx="4638675" cy="82915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38675" cy="8291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rPr/>
      </w:pPr>
      <w:bookmarkStart w:colFirst="0" w:colLast="0" w:name="_hqyggcq1nr02" w:id="2"/>
      <w:bookmarkEnd w:id="2"/>
      <w:r w:rsidDel="00000000" w:rsidR="00000000" w:rsidRPr="00000000">
        <w:rPr>
          <w:rtl w:val="0"/>
        </w:rPr>
        <w:t xml:space="preserve">1.1. API Layer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API layer is responsible for offering a decoupled interface to the data and the supported functionality of the matches application. It is implemented by the MatchController class which is flagged as a @RestController and used by Spring to handle web requests. It communicates with the Service Layer which implements the business logic and returns JSON responses to the client for all supported operations.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l9t98bj0bf2b" w:id="3"/>
      <w:bookmarkEnd w:id="3"/>
      <w:r w:rsidDel="00000000" w:rsidR="00000000" w:rsidRPr="00000000">
        <w:rPr>
          <w:rtl w:val="0"/>
        </w:rPr>
        <w:t xml:space="preserve">1.1.1. API definition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Method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Path</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Body</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 /api/v1/matches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Returns all matches and their betting odds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/api/v1/match/{id}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Returns a specific match and its betting odds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 /api/v1/match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Match info provided in request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Saves a new match and its betting odds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/api/v1/match/{id}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Deletes match with id =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/api/v1/match?date=&lt;date&gt;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Deletes all matches with match_date before &lt;date&gt;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/api/v1/match/{id}?date=&lt;date&gt;&amp;time=&lt;time&gt;&amp;odd=&lt;odd&gt;&amp;specifier=&lt;spec&gt;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Updates any of the match_date, match_time, odd, specifier of  match with id = {id}. All the query parameters are optional</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q6nxrae0y94" w:id="4"/>
      <w:bookmarkEnd w:id="4"/>
      <w:r w:rsidDel="00000000" w:rsidR="00000000" w:rsidRPr="00000000">
        <w:rPr>
          <w:rtl w:val="0"/>
        </w:rPr>
        <w:t xml:space="preserve">1.1.2 Example requests</w:t>
      </w:r>
    </w:p>
    <w:p w:rsidR="00000000" w:rsidDel="00000000" w:rsidP="00000000" w:rsidRDefault="00000000" w:rsidRPr="00000000" w14:paraId="00000037">
      <w:pPr>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w:t>
      </w:r>
    </w:p>
    <w:p w:rsidR="00000000" w:rsidDel="00000000" w:rsidP="00000000" w:rsidRDefault="00000000" w:rsidRPr="00000000" w14:paraId="00000038">
      <w:pPr>
        <w:rPr>
          <w:rFonts w:ascii="Courier New" w:cs="Courier New" w:eastAsia="Courier New" w:hAnsi="Courier New"/>
          <w:color w:val="1155cc"/>
          <w:sz w:val="20"/>
          <w:szCs w:val="20"/>
          <w:highlight w:val="white"/>
          <w:u w:val="single"/>
        </w:rPr>
      </w:pPr>
      <w:r w:rsidDel="00000000" w:rsidR="00000000" w:rsidRPr="00000000">
        <w:rPr>
          <w:rFonts w:ascii="Courier New" w:cs="Courier New" w:eastAsia="Courier New" w:hAnsi="Courier New"/>
          <w:color w:val="cc7832"/>
          <w:sz w:val="20"/>
          <w:szCs w:val="20"/>
          <w:highlight w:val="white"/>
          <w:rtl w:val="0"/>
        </w:rPr>
        <w:t xml:space="preserve">POST</w:t>
      </w:r>
      <w:hyperlink r:id="rId7">
        <w:r w:rsidDel="00000000" w:rsidR="00000000" w:rsidRPr="00000000">
          <w:rPr>
            <w:rFonts w:ascii="Courier New" w:cs="Courier New" w:eastAsia="Courier New" w:hAnsi="Courier New"/>
            <w:color w:val="cc7832"/>
            <w:sz w:val="20"/>
            <w:szCs w:val="20"/>
            <w:highlight w:val="white"/>
            <w:rtl w:val="0"/>
          </w:rPr>
          <w:t xml:space="preserve"> </w:t>
        </w:r>
      </w:hyperlink>
      <w:hyperlink r:id="rId8">
        <w:r w:rsidDel="00000000" w:rsidR="00000000" w:rsidRPr="00000000">
          <w:rPr>
            <w:rFonts w:ascii="Courier New" w:cs="Courier New" w:eastAsia="Courier New" w:hAnsi="Courier New"/>
            <w:color w:val="1155cc"/>
            <w:sz w:val="20"/>
            <w:szCs w:val="20"/>
            <w:highlight w:val="white"/>
            <w:u w:val="single"/>
            <w:rtl w:val="0"/>
          </w:rPr>
          <w:t xml:space="preserve">http://localhost:8081/api/v1/match</w:t>
        </w:r>
      </w:hyperlink>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i w:val="1"/>
          <w:color w:val="9876aa"/>
          <w:sz w:val="20"/>
          <w:szCs w:val="20"/>
          <w:highlight w:val="white"/>
          <w:rtl w:val="0"/>
        </w:rPr>
        <w:t xml:space="preserve">Content-Type</w:t>
      </w:r>
      <w:r w:rsidDel="00000000" w:rsidR="00000000" w:rsidRPr="00000000">
        <w:rPr>
          <w:rFonts w:ascii="Courier New" w:cs="Courier New" w:eastAsia="Courier New" w:hAnsi="Courier New"/>
          <w:color w:val="a9b7c6"/>
          <w:sz w:val="20"/>
          <w:szCs w:val="20"/>
          <w:highlight w:val="white"/>
          <w:rtl w:val="0"/>
        </w:rPr>
        <w:t xml:space="preserve">: application/json</w:t>
      </w:r>
    </w:p>
    <w:p w:rsidR="00000000" w:rsidDel="00000000" w:rsidP="00000000" w:rsidRDefault="00000000" w:rsidRPr="00000000" w14:paraId="0000003A">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3B">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"description": "aek-atromitos",</w:t>
      </w:r>
    </w:p>
    <w:p w:rsidR="00000000" w:rsidDel="00000000" w:rsidP="00000000" w:rsidRDefault="00000000" w:rsidRPr="00000000" w14:paraId="0000003C">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"team_a": "AEK",</w:t>
      </w:r>
    </w:p>
    <w:p w:rsidR="00000000" w:rsidDel="00000000" w:rsidP="00000000" w:rsidRDefault="00000000" w:rsidRPr="00000000" w14:paraId="0000003D">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"team_b": "ATROMITOS",</w:t>
      </w:r>
    </w:p>
    <w:p w:rsidR="00000000" w:rsidDel="00000000" w:rsidP="00000000" w:rsidRDefault="00000000" w:rsidRPr="00000000" w14:paraId="0000003E">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"match_date": "2023-12-04",</w:t>
      </w:r>
    </w:p>
    <w:p w:rsidR="00000000" w:rsidDel="00000000" w:rsidP="00000000" w:rsidRDefault="00000000" w:rsidRPr="00000000" w14:paraId="0000003F">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"match_time": "17:20:00",</w:t>
      </w:r>
    </w:p>
    <w:p w:rsidR="00000000" w:rsidDel="00000000" w:rsidP="00000000" w:rsidRDefault="00000000" w:rsidRPr="00000000" w14:paraId="00000040">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"sport": 1,</w:t>
      </w:r>
    </w:p>
    <w:p w:rsidR="00000000" w:rsidDel="00000000" w:rsidP="00000000" w:rsidRDefault="00000000" w:rsidRPr="00000000" w14:paraId="00000041">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"odd": 1.05,</w:t>
      </w:r>
    </w:p>
    <w:p w:rsidR="00000000" w:rsidDel="00000000" w:rsidP="00000000" w:rsidRDefault="00000000" w:rsidRPr="00000000" w14:paraId="00000042">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"specifier": "X"</w:t>
      </w:r>
    </w:p>
    <w:p w:rsidR="00000000" w:rsidDel="00000000" w:rsidP="00000000" w:rsidRDefault="00000000" w:rsidRPr="00000000" w14:paraId="00000043">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44">
      <w:pPr>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45">
      <w:pPr>
        <w:rPr>
          <w:rFonts w:ascii="Courier New" w:cs="Courier New" w:eastAsia="Courier New" w:hAnsi="Courier New"/>
          <w:color w:val="1155cc"/>
          <w:sz w:val="20"/>
          <w:szCs w:val="20"/>
          <w:highlight w:val="white"/>
          <w:u w:val="single"/>
        </w:rPr>
      </w:pPr>
      <w:r w:rsidDel="00000000" w:rsidR="00000000" w:rsidRPr="00000000">
        <w:rPr>
          <w:rFonts w:ascii="Courier New" w:cs="Courier New" w:eastAsia="Courier New" w:hAnsi="Courier New"/>
          <w:color w:val="cc7832"/>
          <w:sz w:val="20"/>
          <w:szCs w:val="20"/>
          <w:highlight w:val="white"/>
          <w:rtl w:val="0"/>
        </w:rPr>
        <w:t xml:space="preserve">DELETE</w:t>
      </w:r>
      <w:hyperlink r:id="rId9">
        <w:r w:rsidDel="00000000" w:rsidR="00000000" w:rsidRPr="00000000">
          <w:rPr>
            <w:rFonts w:ascii="Courier New" w:cs="Courier New" w:eastAsia="Courier New" w:hAnsi="Courier New"/>
            <w:color w:val="cc7832"/>
            <w:sz w:val="20"/>
            <w:szCs w:val="20"/>
            <w:highlight w:val="white"/>
            <w:rtl w:val="0"/>
          </w:rPr>
          <w:t xml:space="preserve"> </w:t>
        </w:r>
      </w:hyperlink>
      <w:hyperlink r:id="rId10">
        <w:r w:rsidDel="00000000" w:rsidR="00000000" w:rsidRPr="00000000">
          <w:rPr>
            <w:rFonts w:ascii="Courier New" w:cs="Courier New" w:eastAsia="Courier New" w:hAnsi="Courier New"/>
            <w:color w:val="1155cc"/>
            <w:sz w:val="20"/>
            <w:szCs w:val="20"/>
            <w:highlight w:val="white"/>
            <w:u w:val="single"/>
            <w:rtl w:val="0"/>
          </w:rPr>
          <w:t xml:space="preserve">http://localhost:8081/api/v1/match?date=2023-12-04</w:t>
        </w:r>
      </w:hyperlink>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808080"/>
          <w:sz w:val="20"/>
          <w:szCs w:val="20"/>
          <w:highlight w:val="white"/>
        </w:rPr>
      </w:pPr>
      <w:r w:rsidDel="00000000" w:rsidR="00000000" w:rsidRPr="00000000">
        <w:rPr>
          <w:rFonts w:ascii="Courier New" w:cs="Courier New" w:eastAsia="Courier New" w:hAnsi="Courier New"/>
          <w:color w:val="808080"/>
          <w:sz w:val="20"/>
          <w:szCs w:val="20"/>
          <w:highlight w:val="white"/>
          <w:rtl w:val="0"/>
        </w:rPr>
        <w:t xml:space="preserve">###</w:t>
      </w:r>
    </w:p>
    <w:p w:rsidR="00000000" w:rsidDel="00000000" w:rsidP="00000000" w:rsidRDefault="00000000" w:rsidRPr="00000000" w14:paraId="00000048">
      <w:pPr>
        <w:rPr>
          <w:rFonts w:ascii="Courier New" w:cs="Courier New" w:eastAsia="Courier New" w:hAnsi="Courier New"/>
          <w:color w:val="1155cc"/>
          <w:sz w:val="20"/>
          <w:szCs w:val="20"/>
          <w:highlight w:val="white"/>
          <w:u w:val="single"/>
        </w:rPr>
      </w:pPr>
      <w:r w:rsidDel="00000000" w:rsidR="00000000" w:rsidRPr="00000000">
        <w:rPr>
          <w:rFonts w:ascii="Courier New" w:cs="Courier New" w:eastAsia="Courier New" w:hAnsi="Courier New"/>
          <w:color w:val="cc7832"/>
          <w:sz w:val="20"/>
          <w:szCs w:val="20"/>
          <w:highlight w:val="white"/>
          <w:rtl w:val="0"/>
        </w:rPr>
        <w:t xml:space="preserve">PUT</w:t>
      </w:r>
      <w:hyperlink r:id="rId11">
        <w:r w:rsidDel="00000000" w:rsidR="00000000" w:rsidRPr="00000000">
          <w:rPr>
            <w:rFonts w:ascii="Courier New" w:cs="Courier New" w:eastAsia="Courier New" w:hAnsi="Courier New"/>
            <w:color w:val="cc7832"/>
            <w:sz w:val="20"/>
            <w:szCs w:val="20"/>
            <w:highlight w:val="white"/>
            <w:rtl w:val="0"/>
          </w:rPr>
          <w:t xml:space="preserve"> </w:t>
        </w:r>
      </w:hyperlink>
      <w:hyperlink r:id="rId12">
        <w:r w:rsidDel="00000000" w:rsidR="00000000" w:rsidRPr="00000000">
          <w:rPr>
            <w:rFonts w:ascii="Courier New" w:cs="Courier New" w:eastAsia="Courier New" w:hAnsi="Courier New"/>
            <w:color w:val="1155cc"/>
            <w:sz w:val="20"/>
            <w:szCs w:val="20"/>
            <w:highlight w:val="white"/>
            <w:u w:val="single"/>
            <w:rtl w:val="0"/>
          </w:rPr>
          <w:t xml:space="preserve">http://localhost:8081/api/v1/match/3?date=2023-12-04&amp;time=17:20:00&amp;odd=2.0&amp;specifier=A</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40abctsvch6g" w:id="5"/>
      <w:bookmarkEnd w:id="5"/>
      <w:r w:rsidDel="00000000" w:rsidR="00000000" w:rsidRPr="00000000">
        <w:rPr>
          <w:rtl w:val="0"/>
        </w:rPr>
        <w:t xml:space="preserve">1.2 Service Layer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Service Layer communicates with the data access layer to fetch the data requested by the API layer. It is also responsible for implementing the business logic and throw custom exceptions on possible violations that are handled by Spring. for example deleting a match that does not exist or adding a duplicate match.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Is is implemented by the MatchService class annotated with the @Service annotation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n61nb8bkfxiu" w:id="6"/>
      <w:bookmarkEnd w:id="6"/>
      <w:r w:rsidDel="00000000" w:rsidR="00000000" w:rsidRPr="00000000">
        <w:rPr>
          <w:rtl w:val="0"/>
        </w:rPr>
        <w:t xml:space="preserve">1.3 Data access Layer</w:t>
      </w:r>
    </w:p>
    <w:p w:rsidR="00000000" w:rsidDel="00000000" w:rsidP="00000000" w:rsidRDefault="00000000" w:rsidRPr="00000000" w14:paraId="00000055">
      <w:pPr>
        <w:rPr/>
      </w:pPr>
      <w:r w:rsidDel="00000000" w:rsidR="00000000" w:rsidRPr="00000000">
        <w:rPr>
          <w:rtl w:val="0"/>
        </w:rPr>
        <w:t xml:space="preserve">The data access Layer is responsible for communicating with the database. It’s implemented by the MatchRepository interface that is an extension of the JPA repository which provides several methods to communicate with postgres. In case of more complex queries, it allows for their definition directly on the interface.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crq2gcif8mnv" w:id="7"/>
      <w:bookmarkEnd w:id="7"/>
      <w:r w:rsidDel="00000000" w:rsidR="00000000" w:rsidRPr="00000000">
        <w:rPr>
          <w:rtl w:val="0"/>
        </w:rPr>
        <w:t xml:space="preserve">1.4 Entities</w:t>
      </w:r>
    </w:p>
    <w:p w:rsidR="00000000" w:rsidDel="00000000" w:rsidP="00000000" w:rsidRDefault="00000000" w:rsidRPr="00000000" w14:paraId="00000059">
      <w:pPr>
        <w:rPr/>
      </w:pPr>
      <w:r w:rsidDel="00000000" w:rsidR="00000000" w:rsidRPr="00000000">
        <w:rPr>
          <w:rtl w:val="0"/>
        </w:rPr>
        <w:t xml:space="preserve">The application is modeled with the Match and MatchOdds entities and implemented by the Match and MatchOdds classes respectively, which are annotated with the @Entity and @Table annotations that result in the creation of the respective relations in the database.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Furthermore, Match and MatchOdds are connected with an 1 to 1 relation meaning one record in the db table (match) holding match entities is associated with exactly one record in the db table (matchOdds) holding matchOdds. The match_id field in MatchOdds is a foreign key.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64gmmkg942ej" w:id="8"/>
      <w:bookmarkEnd w:id="8"/>
      <w:r w:rsidDel="00000000" w:rsidR="00000000" w:rsidRPr="00000000">
        <w:rPr>
          <w:rtl w:val="0"/>
        </w:rPr>
        <w:t xml:space="preserve">2. Installation</w:t>
      </w:r>
    </w:p>
    <w:p w:rsidR="00000000" w:rsidDel="00000000" w:rsidP="00000000" w:rsidRDefault="00000000" w:rsidRPr="00000000" w14:paraId="0000005E">
      <w:pPr>
        <w:rPr/>
      </w:pPr>
      <w:r w:rsidDel="00000000" w:rsidR="00000000" w:rsidRPr="00000000">
        <w:rPr>
          <w:rtl w:val="0"/>
        </w:rPr>
        <w:t xml:space="preserve">The application can be installed by docker-compose.</w:t>
      </w:r>
    </w:p>
    <w:p w:rsidR="00000000" w:rsidDel="00000000" w:rsidP="00000000" w:rsidRDefault="00000000" w:rsidRPr="00000000" w14:paraId="0000005F">
      <w:pPr>
        <w:rPr/>
      </w:pPr>
      <w:r w:rsidDel="00000000" w:rsidR="00000000" w:rsidRPr="00000000">
        <w:rPr>
          <w:rtl w:val="0"/>
        </w:rPr>
        <w:t xml:space="preserve">You can invoke the utility script provided directly with ./install-app-docker.sh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produces a fat jar, builds the api application and deploys two containers, one with postgres and one with the matches-api.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application is publically available at </w:t>
      </w:r>
      <w:hyperlink r:id="rId13">
        <w:r w:rsidDel="00000000" w:rsidR="00000000" w:rsidRPr="00000000">
          <w:rPr>
            <w:color w:val="1155cc"/>
            <w:u w:val="single"/>
            <w:rtl w:val="0"/>
          </w:rPr>
          <w:t xml:space="preserve">https://github.com/iasonaschr/matches-api</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64xs6puin2hw" w:id="9"/>
      <w:bookmarkEnd w:id="9"/>
      <w:r w:rsidDel="00000000" w:rsidR="00000000" w:rsidRPr="00000000">
        <w:rPr>
          <w:rtl w:val="0"/>
        </w:rPr>
        <w:t xml:space="preserve">3. Known issues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The app does not contain any unit tests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The current document could be more detailed</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Type checking and validation is not that strict and could be enriched using Spring’s validation annotations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1/api/v1/match/3?date=2023-12-04&amp;time=17:20:00&amp;odd=2.0&amp;specifier=A" TargetMode="External"/><Relationship Id="rId10" Type="http://schemas.openxmlformats.org/officeDocument/2006/relationships/hyperlink" Target="http://localhost:8081/api/v1/match?date=2023-12-04" TargetMode="External"/><Relationship Id="rId13" Type="http://schemas.openxmlformats.org/officeDocument/2006/relationships/hyperlink" Target="https://github.com/iasonaschr/matches-api" TargetMode="External"/><Relationship Id="rId12" Type="http://schemas.openxmlformats.org/officeDocument/2006/relationships/hyperlink" Target="http://localhost:8081/api/v1/match/3?date=2023-12-04&amp;time=17:20:00&amp;odd=2.0&amp;specifi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1/api/v1/match?date=2023-12-04"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localhost:8081/api/v1/match" TargetMode="External"/><Relationship Id="rId8" Type="http://schemas.openxmlformats.org/officeDocument/2006/relationships/hyperlink" Target="http://localhost:8081/api/v1/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