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 w:eastAsia="Calibri"/>
          <w:b/>
          <w:color w:val="0E2A47"/>
          <w:sz w:val="52"/>
        </w:rPr>
        <w:t>File Guide</w:t>
      </w:r>
    </w:p>
    <w:p>
      <w:pPr>
        <w:spacing w:after="40"/>
      </w:pPr>
      <w:r>
        <w:rPr>
          <w:rFonts w:ascii="Calibri" w:hAnsi="Calibri" w:eastAsia="Calibri"/>
          <w:color w:val="5A6B7B"/>
          <w:sz w:val="26"/>
        </w:rPr>
        <w:t>LinkedIn hiring loop — reverse-engineered</w:t>
      </w:r>
    </w:p>
    <w:p>
      <w:pPr>
        <w:spacing w:after="320"/>
      </w:pPr>
      <w:r>
        <w:rPr>
          <w:rFonts w:ascii="Calibri" w:hAnsi="Calibri" w:eastAsia="Calibri"/>
          <w:color w:val="5A6B7B"/>
          <w:sz w:val="18"/>
        </w:rPr>
        <w:t>DOTE 6751 Database Systems · Group Project · November 2026</w:t>
      </w:r>
    </w:p>
    <w:p>
      <w:pPr>
        <w:spacing w:after="160"/>
      </w:pPr>
      <w:r>
        <w:rPr>
          <w:rFonts w:ascii="Calibri" w:hAnsi="Calibri" w:eastAsia="Calibri"/>
          <w:i w:val="0"/>
          <w:sz w:val="21"/>
        </w:rPr>
        <w:t>The map of the package: every file, how to rebuild, how to verify, and what to hand over.</w:t>
      </w:r>
    </w:p>
    <w:p>
      <w:pPr>
        <w:keepNext/>
        <w:spacing w:before="320" w:after="120"/>
      </w:pPr>
      <w:r>
        <w:rPr>
          <w:rFonts w:ascii="Calibri" w:hAnsi="Calibri" w:eastAsia="Calibri"/>
          <w:b/>
          <w:color w:val="0E2A47"/>
          <w:sz w:val="30"/>
        </w:rPr>
        <w:t>1. The map</w:t>
      </w:r>
    </w:p>
    <w:p>
      <w:pPr>
        <w:spacing w:after="80"/>
      </w:pPr>
      <w:r>
        <w:rPr>
          <w:rFonts w:ascii="Calibri" w:hAnsi="Calibri" w:eastAsia="Calibri"/>
          <w:i/>
          <w:color w:val="5A6B7B"/>
          <w:sz w:val="18"/>
        </w:rPr>
        <w:t>Generated by scanning the folder, so the list and the files agree.</w:t>
      </w:r>
    </w:p>
    <w:p>
      <w:pPr>
        <w:spacing w:after="160"/>
      </w:pPr>
      <w:r>
        <w:rPr>
          <w:rFonts w:ascii="Consolas" w:hAnsi="Consolas" w:eastAsia="Calibri"/>
          <w:i w:val="0"/>
          <w:sz w:val="15"/>
        </w:rPr>
        <w:t>DOTE6751_LinkedIn/</w:t>
        <w:br/>
        <w:t xml:space="preserve">  File_Guide.docx   (42 KB)</w:t>
        <w:br/>
        <w:t xml:space="preserve">  File_Guide.pdf   (199 KB)</w:t>
        <w:br/>
        <w:t xml:space="preserve">  File_Guide_CN.docx   (43 KB)</w:t>
        <w:br/>
        <w:t xml:space="preserve">  File_Guide_CN.pdf   (394 KB)</w:t>
        <w:br/>
        <w:t xml:space="preserve">  README.md   (1 KB)</w:t>
        <w:br/>
        <w:t xml:space="preserve">  Product_Spec/</w:t>
        <w:br/>
        <w:t xml:space="preserve">    Product_Spec_CN.docx   (42 KB)</w:t>
        <w:br/>
        <w:t xml:space="preserve">    Product_Spec_CN.md   (8 KB)</w:t>
        <w:br/>
        <w:t xml:space="preserve">    Product_Spec_EN.docx   (41 KB)</w:t>
        <w:br/>
        <w:t xml:space="preserve">    Product_Spec_EN.md   (8 KB)</w:t>
        <w:br/>
        <w:t xml:space="preserve">  build/</w:t>
        <w:br/>
        <w:t xml:space="preserve">    README.md   (2 KB)</w:t>
        <w:br/>
        <w:t xml:space="preserve">    build_all.py   (2 KB)</w:t>
        <w:br/>
        <w:t xml:space="preserve">    build_deck.py   (44 KB)</w:t>
        <w:br/>
        <w:t xml:space="preserve">    build_file_guide.py   (23 KB)</w:t>
        <w:br/>
        <w:t xml:space="preserve">    build_narrative_docx.py   (15 KB)</w:t>
        <w:br/>
        <w:t xml:space="preserve">    build_queries.py   (4 KB)</w:t>
        <w:br/>
        <w:t xml:space="preserve">    erd.py   (15 KB)</w:t>
        <w:br/>
        <w:t xml:space="preserve">    fault_injection.py   (5 KB)</w:t>
        <w:br/>
        <w:t xml:space="preserve">    gen_normalization_xlsx.py   (24 KB)</w:t>
        <w:br/>
        <w:t xml:space="preserve">    gen_seed.py   (42 KB)</w:t>
        <w:br/>
        <w:t xml:space="preserve">    queries_template.sql   (23 KB)</w:t>
        <w:br/>
        <w:t xml:space="preserve">    run_queries.py   (2 KB)</w:t>
        <w:br/>
        <w:t xml:space="preserve">    verify_data.py   (8 KB)</w:t>
        <w:br/>
        <w:t xml:space="preserve">  design/</w:t>
        <w:br/>
        <w:t xml:space="preserve">    Constraint_Inventory.md   (10 KB)</w:t>
        <w:br/>
        <w:t xml:space="preserve">    Design_Rationale.md   (12 KB)</w:t>
        <w:br/>
        <w:t xml:space="preserve">    Entity_Relationship_Catalog.md   (13 KB)</w:t>
        <w:br/>
        <w:t xml:space="preserve">    Normalization_Proof.xlsx   (29 KB)</w:t>
        <w:br/>
        <w:t xml:space="preserve">    Relational_Schema.md   (11 KB)</w:t>
        <w:br/>
        <w:t xml:space="preserve">    Requirements.md   (8 KB)</w:t>
        <w:br/>
        <w:t xml:space="preserve">  erd/</w:t>
        <w:br/>
        <w:t xml:space="preserve">    ERD_conceptual.png   (359 KB)</w:t>
        <w:br/>
        <w:t xml:space="preserve">    ERD_conceptual.svg   (83 KB)</w:t>
        <w:br/>
        <w:t xml:space="preserve">    ERD_logical_full.png   (267 KB)</w:t>
        <w:br/>
        <w:t xml:space="preserve">    ERD_logical_full.svg   (179 KB)</w:t>
        <w:br/>
        <w:t xml:space="preserve">    ERD_module_demand.png   (135 KB)</w:t>
        <w:br/>
        <w:t xml:space="preserve">    ERD_module_demand.svg   (92 KB)</w:t>
        <w:br/>
        <w:t xml:space="preserve">    ERD_module_hiring_loop.png   (152 KB)</w:t>
        <w:br/>
        <w:t xml:space="preserve">    ERD_module_hiring_loop.svg   (103 KB)</w:t>
        <w:br/>
        <w:t xml:space="preserve">    ERD_module_identity.png   (124 KB)</w:t>
        <w:br/>
        <w:t xml:space="preserve">    ERD_module_identity.svg   (97 KB)</w:t>
        <w:br/>
        <w:t xml:space="preserve">  query_results/</w:t>
        <w:br/>
        <w:t xml:space="preserve">    _consistency_report.json   (3 KB)</w:t>
        <w:br/>
        <w:t xml:space="preserve">    _summary.json   (6 KB)</w:t>
        <w:br/>
        <w:t xml:space="preserve">    q01_result.csv   (&lt;1 KB)</w:t>
        <w:br/>
        <w:t xml:space="preserve">    q01_result.png   (84 KB)</w:t>
        <w:br/>
        <w:t xml:space="preserve">    q02_result.csv   (&lt;1 KB)</w:t>
        <w:br/>
        <w:t xml:space="preserve">    q02_result.png   (100 KB)</w:t>
        <w:br/>
        <w:t xml:space="preserve">    q03_result.csv   (2 KB)</w:t>
        <w:br/>
        <w:t xml:space="preserve">    q04_result.csv   (&lt;1 KB)</w:t>
        <w:br/>
        <w:t xml:space="preserve">    q05_result.csv   (&lt;1 KB)</w:t>
        <w:br/>
        <w:t xml:space="preserve">    q05_result.png   (70 KB)</w:t>
        <w:br/>
        <w:t xml:space="preserve">    q06_result.csv   (&lt;1 KB)</w:t>
        <w:br/>
        <w:t xml:space="preserve">    q07_result.csv   (&lt;1 KB)</w:t>
        <w:br/>
        <w:t xml:space="preserve">    q08_result.csv   (&lt;1 KB)</w:t>
        <w:br/>
        <w:t xml:space="preserve">    q09_result.csv   (&lt;1 KB)</w:t>
        <w:br/>
        <w:t xml:space="preserve">    q09_result.png   (76 KB)</w:t>
        <w:br/>
        <w:t xml:space="preserve">    q10_result.csv   (&lt;1 KB)</w:t>
        <w:br/>
        <w:t xml:space="preserve">    q11_result.csv   (&lt;1 KB)</w:t>
        <w:br/>
        <w:t xml:space="preserve">    q12_result.csv   (&lt;1 KB)</w:t>
        <w:br/>
        <w:t xml:space="preserve">    q12_result.png   (73 KB)</w:t>
        <w:br/>
        <w:t xml:space="preserve">    q13_result.csv   (&lt;1 KB)</w:t>
        <w:br/>
        <w:t xml:space="preserve">    q14_result.csv   (&lt;1 KB)</w:t>
        <w:br/>
        <w:t xml:space="preserve">    q15_result.csv   (1 KB)</w:t>
        <w:br/>
        <w:t xml:space="preserve">    q16_result.csv   (&lt;1 KB)</w:t>
        <w:br/>
        <w:t xml:space="preserve">    q17_result.csv   (1 KB)</w:t>
        <w:br/>
        <w:t xml:space="preserve">    q18_result.csv   (&lt;1 KB)</w:t>
        <w:br/>
        <w:t xml:space="preserve">    q18_result.png   (75 KB)</w:t>
        <w:br/>
        <w:t xml:space="preserve">  slides/</w:t>
        <w:br/>
        <w:t xml:space="preserve">    LinkedIn.pptx   (1001 KB)</w:t>
        <w:br/>
        <w:t xml:space="preserve">    LinkedIn_CN.pptx   (1003 KB)</w:t>
        <w:br/>
        <w:t xml:space="preserve">    LinkedIn_Narrative.docx   (41 KB)</w:t>
        <w:br/>
        <w:t xml:space="preserve">    LinkedIn_Narrative.pdf   (95 KB)</w:t>
        <w:br/>
        <w:t xml:space="preserve">    Presentation_Script.md   (10 KB)</w:t>
        <w:br/>
        <w:t xml:space="preserve">    QA_Prep.md   (8 KB)</w:t>
        <w:br/>
        <w:t xml:space="preserve">    Task_Allocation.md   (7 KB)</w:t>
        <w:br/>
        <w:t xml:space="preserve">  sql/</w:t>
        <w:br/>
        <w:t xml:space="preserve">    00_run_all.sql   (&lt;1 KB)</w:t>
        <w:br/>
        <w:t xml:space="preserve">    01_schema.sql   (17 KB)</w:t>
        <w:br/>
        <w:t xml:space="preserve">    02_seed.sql   (298 KB)</w:t>
        <w:br/>
        <w:t xml:space="preserve">    03_queries.sql   (23 KB)</w:t>
        <w:br/>
        <w:t xml:space="preserve">    04_views_triggers.sql   (10 KB)</w:t>
        <w:br/>
        <w:t xml:space="preserve">    05_transactions.sql   (4 KB)</w:t>
        <w:br/>
        <w:t xml:space="preserve">    06_checks.sql   (5 KB)</w:t>
        <w:br/>
        <w:t xml:space="preserve">    linkedin_db_full.sql   (274 KB)</w:t>
      </w:r>
    </w:p>
    <w:p>
      <w:pPr>
        <w:keepNext/>
        <w:spacing w:before="320" w:after="120"/>
      </w:pPr>
      <w:r>
        <w:rPr>
          <w:rFonts w:ascii="Calibri" w:hAnsi="Calibri" w:eastAsia="Calibri"/>
          <w:b/>
          <w:color w:val="0E2A47"/>
          <w:sz w:val="30"/>
        </w:rPr>
        <w:t>2. Every file, and what it is for</w:t>
      </w:r>
    </w:p>
    <w:p>
      <w:pPr>
        <w:spacing w:after="120"/>
      </w:pPr>
      <w:r>
        <w:rPr>
          <w:rFonts w:ascii="Calibri" w:hAnsi="Calibri" w:eastAsia="Calibri"/>
          <w:i w:val="0"/>
          <w:sz w:val="19"/>
        </w:rPr>
        <w:t>Grouped by folder. What matters is when you would open it.</w:t>
      </w: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Root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File_Guide.docx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File_Guide.pdf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199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File_Guide_CN.docx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File_Guide_CN.pdf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394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README.md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Quick orientation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Three sentences on what the package is and where to start.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Product_Spec/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Product_Spec_CN.docx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Product spec (CN)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Positioning, vision, substitutes, scenarios, features, economics, metrics, risks, roadmap.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Product_Spec_CN.md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8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Product spec source (CN)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same document as Markdown.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Product_Spec_EN.docx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Product spec (EN)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same document in English.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Product_Spec_EN.md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8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Product spec source (EN)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same document as Markdown.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build/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README.md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Quick orientation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Three sentences on what the package is and where to start.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build_all.py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Build script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Regenerates the artefact; not a deliverable.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build_deck.py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44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Build script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Regenerates the artefact; not a deliverable.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build_file_guide.py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Build script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Regenerates the artefact; not a deliverable.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build_narrative_docx.py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Build script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Regenerates the artefact; not a deliverable.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build_queries.py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Build script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Regenerates the artefact; not a deliverable.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erd.py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Build script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Regenerates the artefact; not a deliverable.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fault_injection.py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Build script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Regenerates the artefact; not a deliverable.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gen_normalization_xlsx.py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24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Build script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Regenerates the artefact; not a deliverable.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gen_seed.py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Build script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Regenerates the artefact; not a deliverable.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queries_template.sql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Build script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Regenerates the artefact; not a deliverable.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run_queries.py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Build script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Regenerates the artefact; not a deliverable.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verify_data.py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8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Build script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Regenerates the artefact; not a deliverable.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design/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Constraint_Inventory.md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10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Constraint inventory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Every rule, its type, where it is enforced, and what happens when it breaks.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Design_Rationale.md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Design rationale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Why these tables, why the weak entity, why derived values are stored, what was rejected.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Entity_Relationship_Catalog.md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E-R catalogue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Every entity and relationship written out: cardinality, participation, attributes.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Normalization_Proof.xlsx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29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Normalization proof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Functional dependencies, candidate keys and the 3NF/BCNF argument, per table.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Relational_Schema.md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Relational schema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E-R design translated into relations, with keys and mapping rules.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Requirements.md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8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Requirements and scope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problem, the actors, the functional requirements, scope and assumptions.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erd/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ERD_conceptual.png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359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Conceptual E-R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Entities, relationship diamonds and cardinality.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ERD_conceptual.svg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83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Vector version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Scales without blur; opens in a browser.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ERD_logical_full.png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267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Logical schema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Every table with columns, keys and connectors.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ERD_logical_full.svg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179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Vector version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Scales without blur; opens in a browser.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ERD_module_demand.png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135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Module E-R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A zoomed view of that module.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ERD_module_demand.svg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92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Vector version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Scales without blur; opens in a browser.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ERD_module_hiring_loop.png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152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Module E-R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A zoomed view of that module.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ERD_module_hiring_loop.svg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103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Vector version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Scales without blur; opens in a browser.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ERD_module_identity.png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124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Module E-R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A zoomed view of that module.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ERD_module_identity.svg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97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Vector version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Scales without blur; opens in a browser.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query_results/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_consistency_report.json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Consistency report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Results of the cross-table invariants.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_summary.json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6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summary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Rows, timing and columns per query.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q01_result.csv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q01_result.png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84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q02_result.csv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2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q02_result.png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100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2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q03_result.csv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3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q04_result.csv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4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q05_result.csv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5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q05_result.png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70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5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q06_result.csv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6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q07_result.csv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7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q08_result.csv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8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q09_result.csv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9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q09_result.png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76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9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q10_result.csv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10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q11_result.csv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11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q12_result.csv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12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q12_result.png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73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12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q13_result.csv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13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q14_result.csv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14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q15_result.csv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15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q16_result.csv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16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q17_result.csv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17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q18_result.csv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18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q18_result.png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75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18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slides/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LinkedIn.pptx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1001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Deck (EN)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Fourteen slides with speaker notes.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LinkedIn_CN.pptx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1003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Deck (CN)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same deck in Chinese.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LinkedIn_Narrative.docx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Narrative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About 1,600 words across six sections.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LinkedIn_Narrative.pdf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95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Narrative PDF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same text.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Presentation_Script.md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10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Speaking script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What to say on each slide, with timings and speaker split.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QA_Prep.md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8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Q&amp;A preparation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Likely questions with answers short enough to say aloud.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Task_Allocation.md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7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Task allocation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Seven technical tasks with difficulty and hours; no presentation role.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sql/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00_run_all.sql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Rebuild script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Calls the other scripts in the only correct order.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01_schema.sql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17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DDL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Creates the database and every table with keys, checks and indexes.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02_seed.sql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298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Seed data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Deterministic data; ends with a reconciliation statement.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03_queries.sql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Eighteen queries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Three families; each statement runs on its own.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04_views_triggers.sql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10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Views and triggers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Read models and the triggers that enforce business rules.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05_transactions.sql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Transaction episodes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Self-contained episodes, rolled back, so the data is unchanged.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06_checks.sql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Acceptance checks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Twelve checks; every row must read PASS.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linkedin_db_full.sql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274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Full dump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Schema, data, views and triggers in one file.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Calibri" w:hAnsi="Calibri" w:eastAsia="Calibri"/>
          <w:b/>
          <w:color w:val="0E2A47"/>
          <w:sz w:val="30"/>
        </w:rPr>
        <w:t>3. How to rebuild the database</w:t>
      </w:r>
    </w:p>
    <w:p>
      <w:pPr>
        <w:spacing w:after="40"/>
      </w:pPr>
      <w:r>
        <w:rPr>
          <w:rFonts w:ascii="Calibri" w:hAnsi="Calibri" w:eastAsia="Calibri"/>
          <w:i w:val="0"/>
          <w:sz w:val="19"/>
        </w:rPr>
        <w:t>Navicat: Run SQL File → sql/linkedin_db_full.sql.</w:t>
      </w:r>
    </w:p>
    <w:p>
      <w:pPr>
        <w:spacing w:after="40"/>
      </w:pPr>
      <w:r>
        <w:rPr>
          <w:rFonts w:ascii="Calibri" w:hAnsi="Calibri" w:eastAsia="Calibri"/>
          <w:i w:val="0"/>
          <w:sz w:val="19"/>
        </w:rPr>
        <w:t>Or in order: 01_schema → 02_seed → 04_views_triggers → 06_checks → 03_queries.</w:t>
      </w:r>
    </w:p>
    <w:p>
      <w:pPr>
        <w:spacing w:after="40"/>
      </w:pPr>
      <w:r>
        <w:rPr>
          <w:rFonts w:ascii="Calibri" w:hAnsi="Calibri" w:eastAsia="Calibri"/>
          <w:i w:val="0"/>
          <w:sz w:val="19"/>
        </w:rPr>
        <w:t>Command line: mysql -u root -p &lt; 00_run_all.sql</w:t>
      </w:r>
    </w:p>
    <w:p>
      <w:pPr>
        <w:spacing w:after="160"/>
      </w:pPr>
      <w:r>
        <w:rPr>
          <w:rFonts w:ascii="Calibri" w:hAnsi="Calibri" w:eastAsia="Calibri"/>
          <w:i w:val="0"/>
          <w:color w:val="5A6B7B"/>
          <w:sz w:val="19"/>
        </w:rPr>
        <w:t>Order matters: the seed contains applications withdrawn after interviews, which the guards would refuse.</w:t>
      </w:r>
    </w:p>
    <w:p>
      <w:pPr>
        <w:keepNext/>
        <w:spacing w:before="320" w:after="120"/>
      </w:pPr>
      <w:r>
        <w:rPr>
          <w:rFonts w:ascii="Calibri" w:hAnsi="Calibri" w:eastAsia="Calibri"/>
          <w:b/>
          <w:color w:val="0E2A47"/>
          <w:sz w:val="30"/>
        </w:rPr>
        <w:t>4. How to verify</w:t>
      </w:r>
    </w:p>
    <w:p>
      <w:pPr>
        <w:spacing w:after="120"/>
      </w:pPr>
      <w:r>
        <w:rPr>
          <w:rFonts w:ascii="Calibri" w:hAnsi="Calibri" w:eastAsia="Calibri"/>
          <w:i w:val="0"/>
          <w:sz w:val="19"/>
        </w:rPr>
        <w:t>Eight steps; the first six take three minutes.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2608"/>
        <w:gridCol w:w="4195"/>
        <w:gridCol w:w="3288"/>
      </w:tblGrid>
      <w:tr>
        <w:tc>
          <w:tcPr>
            <w:tcW w:type="dxa" w:w="454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#</w:t>
            </w:r>
          </w:p>
        </w:tc>
        <w:tc>
          <w:tcPr>
            <w:tcW w:type="dxa" w:w="260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Check</w:t>
            </w:r>
          </w:p>
        </w:tc>
        <w:tc>
          <w:tcPr>
            <w:tcW w:type="dxa" w:w="4195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How</w:t>
            </w:r>
          </w:p>
        </w:tc>
        <w:tc>
          <w:tcPr>
            <w:tcW w:type="dxa" w:w="328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A pass looks like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Service running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MySQL80 Running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Started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Client connects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Test Connection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Success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Schema complete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Restore and expand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12 tables, 4 views, 4 triggers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Data arrived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Count members / applications / interviews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300 / 250 / 210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Acceptance script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Run 06_checks.sql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12 rows, all PASS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Queries answer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Run 03_queries.sql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q01 seven rows, q09 twelve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Constraints refuse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Run the three below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Each fails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Invariants hold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Open _consistency_report.json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22 of 22 pass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alibri" w:hAnsi="Calibri" w:eastAsia="Calibri"/>
          <w:i w:val="0"/>
          <w:sz w:val="19"/>
        </w:rPr>
        <w:t>These three are meant to fail. If one succeeds, a constraint is missing.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Referral from outside</w:t>
      </w:r>
    </w:p>
    <w:p>
      <w:pPr>
        <w:spacing w:after="20"/>
      </w:pPr>
      <w:r>
        <w:rPr>
          <w:rFonts w:ascii="Consolas" w:hAnsi="Consolas" w:eastAsia="Calibri"/>
          <w:i w:val="0"/>
          <w:sz w:val="17"/>
        </w:rPr>
        <w:t>INSERT INTO referral (application_id, referrer_id, relationship, referred_at, bonus_amount, bonus_status)</w:t>
        <w:br/>
        <w:t>VALUES (1, 1, 'OTHER', NOW(), 0, 'NONE');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8"/>
        </w:rPr>
        <w:t>Expected: error 1644, referrer not employed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Interview too early</w:t>
      </w:r>
    </w:p>
    <w:p>
      <w:pPr>
        <w:spacing w:after="20"/>
      </w:pPr>
      <w:r>
        <w:rPr>
          <w:rFonts w:ascii="Consolas" w:hAnsi="Consolas" w:eastAsia="Calibri"/>
          <w:i w:val="0"/>
          <w:sz w:val="17"/>
        </w:rPr>
        <w:t>INSERT INTO interview (application_id, round_no, interview_type, scheduled_at, duration_min, interviewer_id, outcome)</w:t>
        <w:br/>
        <w:t>VALUES (9, 1, 'PHONE', NOW() + INTERVAL 2 DAY, 30, 1, 'PENDING');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8"/>
        </w:rPr>
        <w:t>Expected: error 1644, stage not reached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Duplicate application</w:t>
      </w:r>
    </w:p>
    <w:p>
      <w:pPr>
        <w:spacing w:after="20"/>
      </w:pPr>
      <w:r>
        <w:rPr>
          <w:rFonts w:ascii="Consolas" w:hAnsi="Consolas" w:eastAsia="Calibri"/>
          <w:i w:val="0"/>
          <w:sz w:val="17"/>
        </w:rPr>
        <w:t>INSERT INTO application (job_id, member_id, source_channel, status, applied_at)</w:t>
        <w:br/>
        <w:t>VALUES (1, 1, 'DIRECT', 'SUBMITTED', NOW());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8"/>
        </w:rPr>
        <w:t>Expected: error 1062, duplicate key</w:t>
      </w:r>
    </w:p>
    <w:p>
      <w:pPr>
        <w:keepNext/>
        <w:spacing w:before="320" w:after="120"/>
      </w:pPr>
      <w:r>
        <w:rPr>
          <w:rFonts w:ascii="Calibri" w:hAnsi="Calibri" w:eastAsia="Calibri"/>
          <w:b/>
          <w:color w:val="0E2A47"/>
          <w:sz w:val="30"/>
        </w:rPr>
        <w:t>5. What was checked before delivery</w:t>
      </w:r>
    </w:p>
    <w:p>
      <w:pPr>
        <w:spacing w:after="120"/>
      </w:pPr>
      <w:r>
        <w:rPr>
          <w:rFonts w:ascii="Calibri" w:hAnsi="Calibri" w:eastAsia="Calibri"/>
          <w:i w:val="0"/>
          <w:sz w:val="19"/>
        </w:rPr>
        <w:t>Twelve checks, all executed.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5329"/>
        <w:gridCol w:w="2041"/>
        <w:gridCol w:w="1247"/>
      </w:tblGrid>
      <w:tr>
        <w:tc>
          <w:tcPr>
            <w:tcW w:type="dxa" w:w="680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#</w:t>
            </w:r>
          </w:p>
        </w:tc>
        <w:tc>
          <w:tcPr>
            <w:tcW w:type="dxa" w:w="532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Check</w:t>
            </w:r>
          </w:p>
        </w:tc>
        <w:tc>
          <w:tcPr>
            <w:tcW w:type="dxa" w:w="204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Violations</w:t>
            </w:r>
          </w:p>
        </w:tc>
        <w:tc>
          <w:tcPr>
            <w:tcW w:type="dxa" w:w="124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C01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Twelve tables present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12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C02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Four views and four triggers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8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C03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No decision before application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C04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Terminal rows have a date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C05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In-flight rows have none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C06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Hires within openings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C07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No self-connection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C08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No duplicate connections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C09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Proficiency in 1–5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C10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Scores in 1–5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C11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Referrals from inside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C12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One current employer each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Calibri" w:hAnsi="Calibri" w:eastAsia="Calibri"/>
          <w:b/>
          <w:color w:val="0E2A47"/>
          <w:sz w:val="30"/>
        </w:rPr>
        <w:t>6. Decisions worth knowing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Twelve tables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9"/>
        </w:rPr>
        <w:t>Eleven entity sets plus the self-referential connection; the current employer is not a column.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The current employer is derived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9"/>
        </w:rPr>
        <w:t>experience.is_current plus a unique index on a generated column.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Referral is 1:1 with its application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9"/>
        </w:rPr>
        <w:t>It stores only the referrer and the bonus.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Guards live in the database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9"/>
        </w:rPr>
        <w:t>Referrer employment and interview stage cannot be bypassed by any client.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The data is synthetic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9"/>
        </w:rPr>
        <w:t>Plausible distributions, not empirical; every finding describes the seeded instance.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