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Only children are also more likely to make outside friends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