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Parents have a basic human right to determine freely and responsibly the number and the spacing of their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