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obscures the social costs associated with large scale immigration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