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multiculturalist policy of freer immigration is unworkable in an era in which the supply of immigrants from third world countries seems limitless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