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Reform of cultural pathology often comes from the recognition of difference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