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immigration threatens national identity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