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freedom of movement is often recognized as a civil right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