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parents should make the decision' about what video games they purchase for their children and what constitutes 'too violent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