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exposure alone does not cause a child to commit crimes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