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policy is controversial both within and outside China because of the manner in which the policy has been implemented and because of concerns about negative social consequences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