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Two studies compare countries internationally before and after implementing social welfare programs. Using data from the Luxembourg Income Study, Bradley et al. and Lane Kenworthy measure the poverty rates both in relative terms (poverty defined by the respective governments) and absolute terms, (poverty defined by 40% of US median income) respectively. Kenworthy's study also adjusts for economic performance and shows that the economy made no significant difference in uplifting people out of poverty.   The studies look at the different countries from 1960 to 1991 (Kentworthy) and from 1970 to 1997 (Bradley et al.). Both these periods are roughly when major welfare programs where implemented such as the War on Poverty in the United States.   The results of both studies show that poverty has been significantly reduced during the periods where major welfare programs were created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