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Conservative and libertarian groups such as the Heritage Foundation[REF] and the Cato institute[REF] assert that welfare creates a dependence and makes an incentive to not find work. This dependence is called a 'culture of poverty' which is said to undermine people from finding meaningful work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