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conservatives in the UK claim that the welfare state has produced a generation of dependents who, instead of working, rely solely upon the state for income and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