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most consistent finding in cross-national research on homicides has been that of a positive association between income inequality and homicides. (Neapolitan 1999 pp 260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