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Plato posited a basic argument in The Laws (Book X), in which he argued that motion in the world and the Cosmos was 'imparted motion' that required some kind of 'self-originated motion' to set it in motion and to maintain that motion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