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Paik and Comstock note that when aggression toward another person, and particularly actual violent crime is considered, the relationship between media violence and these outcomes is near zero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