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ESA similarly defeated a Louisiana bill in the 2006 Entertainment Software Association v. Foti case that would have attempted to ban sales of violent video games from minors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