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After the introduction of the one-child policy, the fertility rate in China fell from over three births per woman in 1980 (already a sharp reduction from more than five births per woman in the early 1970s) to approximately 1.8 in 2008 and 1.54 in 2011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