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Malthus went on to explain why he believed that this misery affected the poor in a disproportionate manner.   [There is a] constant effort towards an increase in population [which tends to] subject the lower classes of society to distress and to prevent any great permanent amelioration of their condition...The way in which these effects are produced seems to be this. We will suppose the means of subsistence in any country just equal to the easy support of its inhabitants. The constant effort towards population ...increases the number of people before the means of subsistence are increased. The food, therefore which before supplied seven millions must now be divided among seven millions and half or eight millions. The poor consequently must live much worse, and many of them be reduced to severe distress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