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Las Vegas became an attractive target for investment by crime figures such as New York's Bugsy Siegel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