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2008, H2 Gambling Capital estimates worldwide online gambling revenue at $21 billion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