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Internet gambling has become one of the most popular and lucrative business present on the Internet. In 2007 the gambling commission stated that the gambling industry achieved a turnover of over Euro84 billion according to the UK Gambling Commission. This is partly due to the wide range of gambling options that are available to facilitate many different types of people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