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new UK Gambling Act has permitted the sale of charity lottery tickets from machines for the first time. In a new venture to take advantage of this change, Gamestec Plc and Tabboxx (UK) Ltd are rolling out Tabboxx lottery vending machines across UK pubs. These new machines sell lottery tickets in aid of the Roy Castle Lung Cancer Foundation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