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From the 1840s to 1920 German Americans were distrusted because of their separatist social structure, their love of beer, their German-language schools, their attachment to their native tongue over English, and their neutrality in World War 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