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Authors such as Samuel Huntington have also seen recent Hispanic immigration as creating a national identity crisis and presenting insurmountable problems for US social institutions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