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Demir and Baykara v Turkey [2008] [REF] is a landmark European Court of Human Rights case concerning Article 11 ECHR and the right to engage in collective bargaining. It affirmed the fundamental right of workers to engage in collective bargaining and take collective action to achieve that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