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rated by the ESRB as 'Mature' (M) or 'Adults Only' (AO) in the US, or given British Board of Film Classification (BBFC) ratings of 15 or 18 in the UK.,0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