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'[REF][REF] Anderson himself was later criticized in a 2005 video game court case for failing to cite research that differed from his view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