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split 5-4 vote, the Supreme Court ruled that New Haven had engaged in impermissible racial discrimination against the White and Hispanic majority.;0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