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individual American states also have orders that prohibit discrimination and outline affirmative action requirements with regard to race, creed, color, religion, sexual orientation, national origin, gender, age, and disability status.;0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