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Opponents of racial affirmative action argue that the program actually benefits middle- and upper-class African Americans and Hispanic Americans at the expense of lower class European Americans and Asian Americans.;0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