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2005 study by Princeton sociologists Thomas J. Espenshade and Chang Y. Chung compared the effects of affirmative action on racial and special groups at three highly selective private research universities.;0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