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rgue that affirmative action itself has some merit when it is targeted to true causes of social deprivation such as poverty, but that race-, ethnicity- or gender-based affirmative action is misguided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