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top-10% rule also adds racial diversity only because schools are still highly racially segregated [REF].;0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