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"So if it were not for a yield which was higher than expected, the admissions office very well may have admitted a candidate whose 'outside activities were not all that outstanding.' " 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