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Clause grants citizens the protection of their Fifth Amendment rights from state actors.;0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