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prohibits federal contractors and subcontractors from discriminating against any employee or applicant for employment because of race, skin color, religion, gender, or national origin.;0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