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(See Richmond v. J.A.;0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