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e investigating the case have dismissed any link, as discussed in the relevant articl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