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Similarly, support for video game and media regulation has been linked to moral panic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