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Those claims are out in the public when expert evidence proves them to be invalid, making it difficult to withdraw from such allegations.,0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