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It's hard to get grant money arguing that something *isn't* a problem...and some scholars take money from anti-media lobbying groups.,0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