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press release accompanying the introduction of the bill referred to scientific studies from the Pediatrics Journal, Indiana University, University of Missouri and Michigan State University which pointed to a 'neurological link between playing violent video games and aggressive behaviour in children and teenagers.'[REF] The proposed legislation was referred on to the Subcommittee on Commerce, Trade and Consumer Protection.,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