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social utility in expressive and imaginative forms of entertainment even if they contain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