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great success in helping to implement China's current economic growth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