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China could have expected a continued reduction in its fertility rate just from continued economic development had it kept to the previous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